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E4" w:rsidRDefault="002716E4" w:rsidP="001208B4">
      <w:pPr>
        <w:spacing w:before="100" w:beforeAutospacing="1" w:after="100" w:afterAutospacing="1" w:line="285" w:lineRule="atLeast"/>
        <w:outlineLvl w:val="0"/>
        <w:rPr>
          <w:rFonts w:ascii="Montreal" w:eastAsia="Times New Roman" w:hAnsi="Montreal" w:cs="Arial"/>
          <w:b/>
          <w:bCs/>
          <w:color w:val="3366FF"/>
          <w:kern w:val="36"/>
          <w:sz w:val="42"/>
          <w:szCs w:val="42"/>
        </w:rPr>
      </w:pPr>
      <w:bookmarkStart w:id="0" w:name="_GoBack"/>
      <w:bookmarkEnd w:id="0"/>
    </w:p>
    <w:p w:rsidR="001208B4" w:rsidRPr="001208B4" w:rsidRDefault="001208B4" w:rsidP="001208B4">
      <w:pPr>
        <w:spacing w:before="100" w:beforeAutospacing="1" w:after="100" w:afterAutospacing="1" w:line="285" w:lineRule="atLeast"/>
        <w:outlineLvl w:val="0"/>
        <w:rPr>
          <w:rFonts w:ascii="Montreal" w:eastAsia="Times New Roman" w:hAnsi="Montreal" w:cs="Arial"/>
          <w:b/>
          <w:bCs/>
          <w:color w:val="555555"/>
          <w:kern w:val="36"/>
          <w:sz w:val="42"/>
          <w:szCs w:val="42"/>
        </w:rPr>
      </w:pPr>
      <w:r w:rsidRPr="001208B4">
        <w:rPr>
          <w:rFonts w:ascii="Montreal" w:eastAsia="Times New Roman" w:hAnsi="Montreal" w:cs="Arial"/>
          <w:b/>
          <w:bCs/>
          <w:color w:val="3366FF"/>
          <w:kern w:val="36"/>
          <w:sz w:val="42"/>
          <w:szCs w:val="42"/>
        </w:rPr>
        <w:t>APA Style Essentials</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b/>
          <w:bCs/>
          <w:color w:val="546671"/>
          <w:sz w:val="20"/>
          <w:szCs w:val="20"/>
        </w:rPr>
        <w:t xml:space="preserve">Douglas </w:t>
      </w:r>
      <w:proofErr w:type="spellStart"/>
      <w:r w:rsidRPr="001208B4">
        <w:rPr>
          <w:rFonts w:ascii="Arial" w:eastAsia="Times New Roman" w:hAnsi="Arial" w:cs="Arial"/>
          <w:b/>
          <w:bCs/>
          <w:color w:val="546671"/>
          <w:sz w:val="20"/>
          <w:szCs w:val="20"/>
        </w:rPr>
        <w:t>Degelman</w:t>
      </w:r>
      <w:proofErr w:type="spellEnd"/>
      <w:r w:rsidRPr="001208B4">
        <w:rPr>
          <w:rFonts w:ascii="Arial" w:eastAsia="Times New Roman" w:hAnsi="Arial" w:cs="Arial"/>
          <w:b/>
          <w:bCs/>
          <w:color w:val="546671"/>
          <w:sz w:val="20"/>
          <w:szCs w:val="20"/>
        </w:rPr>
        <w:t>, PhD</w:t>
      </w:r>
      <w:r w:rsidRPr="001208B4">
        <w:rPr>
          <w:rFonts w:ascii="Arial" w:eastAsia="Times New Roman" w:hAnsi="Arial" w:cs="Arial"/>
          <w:b/>
          <w:bCs/>
          <w:color w:val="546671"/>
          <w:sz w:val="20"/>
          <w:szCs w:val="20"/>
        </w:rPr>
        <w:br/>
        <w:t>Vanguard University of Southern California</w:t>
      </w:r>
      <w:r w:rsidRPr="001208B4">
        <w:rPr>
          <w:rFonts w:ascii="Arial" w:eastAsia="Times New Roman" w:hAnsi="Arial" w:cs="Arial"/>
          <w:color w:val="546671"/>
          <w:sz w:val="20"/>
          <w:szCs w:val="20"/>
        </w:rPr>
        <w:br/>
      </w:r>
      <w:hyperlink r:id="rId6" w:history="1">
        <w:r w:rsidRPr="001208B4">
          <w:rPr>
            <w:rFonts w:ascii="Arial" w:eastAsia="Times New Roman" w:hAnsi="Arial" w:cs="Arial"/>
            <w:color w:val="0088CC"/>
            <w:sz w:val="20"/>
            <w:szCs w:val="20"/>
            <w:u w:val="single"/>
          </w:rPr>
          <w:t>Print version (PDF</w:t>
        </w:r>
        <w:proofErr w:type="gramStart"/>
        <w:r w:rsidRPr="001208B4">
          <w:rPr>
            <w:rFonts w:ascii="Arial" w:eastAsia="Times New Roman" w:hAnsi="Arial" w:cs="Arial"/>
            <w:color w:val="0088CC"/>
            <w:sz w:val="20"/>
            <w:szCs w:val="20"/>
            <w:u w:val="single"/>
          </w:rPr>
          <w:t>)</w:t>
        </w:r>
        <w:proofErr w:type="gramEnd"/>
      </w:hyperlink>
      <w:r w:rsidRPr="001208B4">
        <w:rPr>
          <w:rFonts w:ascii="Arial" w:eastAsia="Times New Roman" w:hAnsi="Arial" w:cs="Arial"/>
          <w:color w:val="546671"/>
          <w:sz w:val="20"/>
          <w:szCs w:val="20"/>
        </w:rPr>
        <w:br/>
        <w:t>Last modified February 18, 2013</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noProof/>
          <w:color w:val="546671"/>
          <w:sz w:val="20"/>
          <w:szCs w:val="20"/>
        </w:rPr>
        <w:drawing>
          <wp:inline distT="0" distB="0" distL="0" distR="0" wp14:anchorId="269E351F" wp14:editId="1E68A6A1">
            <wp:extent cx="711835" cy="1019810"/>
            <wp:effectExtent l="0" t="0" r="0" b="8890"/>
            <wp:docPr id="2" name="Picture 2" descr="APA Publication Man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A Publication Manu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1835" cy="1019810"/>
                    </a:xfrm>
                    <a:prstGeom prst="rect">
                      <a:avLst/>
                    </a:prstGeom>
                    <a:noFill/>
                    <a:ln>
                      <a:noFill/>
                    </a:ln>
                  </pic:spPr>
                </pic:pic>
              </a:graphicData>
            </a:graphic>
          </wp:inline>
        </w:drawing>
      </w:r>
      <w:r w:rsidRPr="001208B4">
        <w:rPr>
          <w:rFonts w:ascii="Arial" w:eastAsia="Times New Roman" w:hAnsi="Arial" w:cs="Arial"/>
          <w:color w:val="546671"/>
          <w:sz w:val="20"/>
          <w:szCs w:val="20"/>
        </w:rPr>
        <w:t xml:space="preserve">The </w:t>
      </w:r>
      <w:r w:rsidRPr="001208B4">
        <w:rPr>
          <w:rFonts w:ascii="Arial" w:eastAsia="Times New Roman" w:hAnsi="Arial" w:cs="Arial"/>
          <w:i/>
          <w:iCs/>
          <w:color w:val="546671"/>
          <w:sz w:val="20"/>
          <w:szCs w:val="20"/>
        </w:rPr>
        <w:t>Publication Manual of the American Psychological Association</w:t>
      </w:r>
      <w:r w:rsidRPr="001208B4">
        <w:rPr>
          <w:rFonts w:ascii="Arial" w:eastAsia="Times New Roman" w:hAnsi="Arial" w:cs="Arial"/>
          <w:color w:val="546671"/>
          <w:sz w:val="20"/>
          <w:szCs w:val="20"/>
        </w:rPr>
        <w:t xml:space="preserve"> (6th ed., 2010) and the APA Style web site (</w:t>
      </w:r>
      <w:hyperlink r:id="rId8" w:history="1">
        <w:r w:rsidRPr="001208B4">
          <w:rPr>
            <w:rFonts w:ascii="Arial" w:eastAsia="Times New Roman" w:hAnsi="Arial" w:cs="Arial"/>
            <w:color w:val="0088CC"/>
            <w:sz w:val="20"/>
            <w:szCs w:val="20"/>
            <w:u w:val="single"/>
          </w:rPr>
          <w:t>http://www.apastyle.org/</w:t>
        </w:r>
      </w:hyperlink>
      <w:r w:rsidRPr="001208B4">
        <w:rPr>
          <w:rFonts w:ascii="Arial" w:eastAsia="Times New Roman" w:hAnsi="Arial" w:cs="Arial"/>
          <w:color w:val="546671"/>
          <w:sz w:val="20"/>
          <w:szCs w:val="20"/>
        </w:rPr>
        <w:t xml:space="preserve">) provide a comprehensive reference guide to writing using APA style, organization, and content. To order a copy of the </w:t>
      </w:r>
      <w:r w:rsidRPr="001208B4">
        <w:rPr>
          <w:rFonts w:ascii="Arial" w:eastAsia="Times New Roman" w:hAnsi="Arial" w:cs="Arial"/>
          <w:i/>
          <w:iCs/>
          <w:color w:val="546671"/>
          <w:sz w:val="20"/>
          <w:szCs w:val="20"/>
        </w:rPr>
        <w:t>Publication Manual</w:t>
      </w:r>
      <w:r w:rsidRPr="001208B4">
        <w:rPr>
          <w:rFonts w:ascii="Arial" w:eastAsia="Times New Roman" w:hAnsi="Arial" w:cs="Arial"/>
          <w:color w:val="546671"/>
          <w:sz w:val="20"/>
          <w:szCs w:val="20"/>
        </w:rPr>
        <w:t xml:space="preserve"> online, go to </w:t>
      </w:r>
      <w:hyperlink r:id="rId9" w:history="1">
        <w:r w:rsidRPr="001208B4">
          <w:rPr>
            <w:rFonts w:ascii="Arial" w:eastAsia="Times New Roman" w:hAnsi="Arial" w:cs="Arial"/>
            <w:color w:val="0088CC"/>
            <w:sz w:val="20"/>
            <w:szCs w:val="20"/>
            <w:u w:val="single"/>
          </w:rPr>
          <w:t>http://books.apa.org/books.cfm?id=4200066</w:t>
        </w:r>
      </w:hyperlink>
      <w:r w:rsidRPr="001208B4">
        <w:rPr>
          <w:rFonts w:ascii="Arial" w:eastAsia="Times New Roman" w:hAnsi="Arial" w:cs="Arial"/>
          <w:color w:val="546671"/>
          <w:sz w:val="20"/>
          <w:szCs w:val="20"/>
        </w:rPr>
        <w:t xml:space="preserve">. To view “PDF” documents referenced on this APA Style Essentials page, you need Adobe Acrobat Reader. To download the free Acrobat Reader, go to </w:t>
      </w:r>
      <w:hyperlink r:id="rId10" w:history="1">
        <w:r w:rsidRPr="001208B4">
          <w:rPr>
            <w:rFonts w:ascii="Arial" w:eastAsia="Times New Roman" w:hAnsi="Arial" w:cs="Arial"/>
            <w:color w:val="0088CC"/>
            <w:sz w:val="20"/>
            <w:szCs w:val="20"/>
            <w:u w:val="single"/>
          </w:rPr>
          <w:t>http://get.adobe.com/reader/</w:t>
        </w:r>
      </w:hyperlink>
      <w:r w:rsidRPr="001208B4">
        <w:rPr>
          <w:rFonts w:ascii="Arial" w:eastAsia="Times New Roman" w:hAnsi="Arial" w:cs="Arial"/>
          <w:color w:val="546671"/>
          <w:sz w:val="20"/>
          <w:szCs w:val="20"/>
        </w:rPr>
        <w:t>.</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 xml:space="preserve">The purpose of this document is to provide a common core of elements of APA style that all members of an academic department can adopt as minimal standards for any assignment that specifies APA style. This Web document is itself </w:t>
      </w:r>
      <w:r w:rsidRPr="001208B4">
        <w:rPr>
          <w:rFonts w:ascii="Arial" w:eastAsia="Times New Roman" w:hAnsi="Arial" w:cs="Arial"/>
          <w:i/>
          <w:iCs/>
          <w:color w:val="546671"/>
          <w:sz w:val="20"/>
          <w:szCs w:val="20"/>
        </w:rPr>
        <w:t>not</w:t>
      </w:r>
      <w:r w:rsidRPr="001208B4">
        <w:rPr>
          <w:rFonts w:ascii="Arial" w:eastAsia="Times New Roman" w:hAnsi="Arial" w:cs="Arial"/>
          <w:color w:val="546671"/>
          <w:sz w:val="20"/>
          <w:szCs w:val="20"/>
        </w:rPr>
        <w:t xml:space="preserve"> a model of APA style. </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hyperlink r:id="rId11" w:history="1">
        <w:r w:rsidRPr="001208B4">
          <w:rPr>
            <w:rFonts w:ascii="Arial" w:eastAsia="Times New Roman" w:hAnsi="Arial" w:cs="Arial"/>
            <w:color w:val="0088CC"/>
            <w:sz w:val="20"/>
            <w:szCs w:val="20"/>
            <w:u w:val="single"/>
          </w:rPr>
          <w:t>Click here</w:t>
        </w:r>
      </w:hyperlink>
      <w:r w:rsidRPr="001208B4">
        <w:rPr>
          <w:rFonts w:ascii="Arial" w:eastAsia="Times New Roman" w:hAnsi="Arial" w:cs="Arial"/>
          <w:color w:val="546671"/>
          <w:sz w:val="20"/>
          <w:szCs w:val="20"/>
        </w:rPr>
        <w:t xml:space="preserve"> for an example of a complete article formatted according to APA style.</w:t>
      </w:r>
      <w:r w:rsidRPr="001208B4">
        <w:rPr>
          <w:rFonts w:ascii="Arial" w:eastAsia="Times New Roman" w:hAnsi="Arial" w:cs="Arial"/>
          <w:color w:val="546671"/>
          <w:sz w:val="20"/>
          <w:szCs w:val="20"/>
        </w:rPr>
        <w:br/>
      </w:r>
      <w:hyperlink r:id="rId12" w:history="1">
        <w:r w:rsidRPr="001208B4">
          <w:rPr>
            <w:rFonts w:ascii="Arial" w:eastAsia="Times New Roman" w:hAnsi="Arial" w:cs="Arial"/>
            <w:color w:val="0088CC"/>
            <w:sz w:val="20"/>
            <w:szCs w:val="20"/>
            <w:u w:val="single"/>
          </w:rPr>
          <w:t>Click here</w:t>
        </w:r>
      </w:hyperlink>
      <w:r w:rsidRPr="001208B4">
        <w:rPr>
          <w:rFonts w:ascii="Arial" w:eastAsia="Times New Roman" w:hAnsi="Arial" w:cs="Arial"/>
          <w:color w:val="546671"/>
          <w:sz w:val="20"/>
          <w:szCs w:val="20"/>
        </w:rPr>
        <w:t xml:space="preserve"> for an example of an undergraduate research proposal.</w:t>
      </w:r>
      <w:r w:rsidRPr="001208B4">
        <w:rPr>
          <w:rFonts w:ascii="Arial" w:eastAsia="Times New Roman" w:hAnsi="Arial" w:cs="Arial"/>
          <w:color w:val="546671"/>
          <w:sz w:val="20"/>
          <w:szCs w:val="20"/>
        </w:rPr>
        <w:br/>
      </w:r>
      <w:hyperlink r:id="rId13" w:history="1">
        <w:r w:rsidRPr="001208B4">
          <w:rPr>
            <w:rFonts w:ascii="Arial" w:eastAsia="Times New Roman" w:hAnsi="Arial" w:cs="Arial"/>
            <w:color w:val="0088CC"/>
            <w:sz w:val="20"/>
            <w:szCs w:val="20"/>
            <w:u w:val="single"/>
          </w:rPr>
          <w:t>Download</w:t>
        </w:r>
      </w:hyperlink>
      <w:r w:rsidRPr="001208B4">
        <w:rPr>
          <w:rFonts w:ascii="Arial" w:eastAsia="Times New Roman" w:hAnsi="Arial" w:cs="Arial"/>
          <w:color w:val="546671"/>
          <w:sz w:val="20"/>
          <w:szCs w:val="20"/>
        </w:rPr>
        <w:t xml:space="preserve"> a Microsoft Word template of an APA-style paper.</w:t>
      </w:r>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1" w:name="document"/>
      <w:bookmarkEnd w:id="1"/>
      <w:r w:rsidRPr="001208B4">
        <w:rPr>
          <w:rFonts w:ascii="Montreal" w:eastAsia="Times New Roman" w:hAnsi="Montreal" w:cs="Arial"/>
          <w:b/>
          <w:bCs/>
          <w:color w:val="555555"/>
          <w:sz w:val="36"/>
          <w:szCs w:val="36"/>
        </w:rPr>
        <w:t>I. General Document Guidelines</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Margins</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One inch on all sides (top, bottom, left, right)</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Font Size and Type</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12-pt. Times New Roman font</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Line Spacing</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Double-space throughout the paper, including the title page, abstract, body of the document, references, appendixes, footnotes, tables, and figures.</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Spacing after Punctuation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Space </w:t>
      </w:r>
      <w:r w:rsidRPr="001208B4">
        <w:rPr>
          <w:rFonts w:ascii="Arial" w:eastAsia="Times New Roman" w:hAnsi="Arial" w:cs="Arial"/>
          <w:i/>
          <w:iCs/>
          <w:color w:val="546671"/>
          <w:sz w:val="20"/>
          <w:szCs w:val="20"/>
        </w:rPr>
        <w:t>once</w:t>
      </w:r>
      <w:r w:rsidRPr="001208B4">
        <w:rPr>
          <w:rFonts w:ascii="Arial" w:eastAsia="Times New Roman" w:hAnsi="Arial" w:cs="Arial"/>
          <w:color w:val="546671"/>
          <w:sz w:val="20"/>
          <w:szCs w:val="20"/>
        </w:rPr>
        <w:t xml:space="preserve"> after commas, colons, and semicolons within sentences. Insert two spaces after punctuation marks that end sentences.</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Alignment</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Flush left (creating uneven right margin)</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Paragraph Indentation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5-7 spaces</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lastRenderedPageBreak/>
        <w:t>Pagination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page number appears one inch from the right edge of the paper on the first line of every page.</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Running Head</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running head is a short title that appears at the top of the pages of a paper or published article. The running head is typed flush left at the top of all pages. The running head should not exceed 50 characters, including punctuation and spacing. Using most word processors, the running head and page number can be inserted into a header, which then automatically appears on all pages.</w:t>
      </w:r>
    </w:p>
    <w:p w:rsidR="001208B4" w:rsidRPr="001208B4" w:rsidRDefault="001208B4" w:rsidP="001208B4">
      <w:pPr>
        <w:numPr>
          <w:ilvl w:val="0"/>
          <w:numId w:val="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Active voice</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As a general rule, use the active voice rather than the passive voice. For example, use “We predicted that …” rather than “It was predicted that …”</w:t>
      </w:r>
    </w:p>
    <w:p w:rsidR="001208B4" w:rsidRPr="001208B4" w:rsidRDefault="001208B4" w:rsidP="001208B4">
      <w:p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Order of Pages</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w:t>
      </w:r>
      <w:hyperlink r:id="rId14" w:anchor="title" w:history="1">
        <w:r w:rsidRPr="001208B4">
          <w:rPr>
            <w:rFonts w:ascii="Arial" w:eastAsia="Times New Roman" w:hAnsi="Arial" w:cs="Arial"/>
            <w:color w:val="0088CC"/>
            <w:sz w:val="20"/>
            <w:szCs w:val="20"/>
            <w:u w:val="single"/>
          </w:rPr>
          <w:t>Title Page</w:t>
        </w:r>
      </w:hyperlink>
      <w:r w:rsidRPr="001208B4">
        <w:rPr>
          <w:rFonts w:ascii="Arial" w:eastAsia="Times New Roman" w:hAnsi="Arial" w:cs="Arial"/>
          <w:color w:val="546671"/>
          <w:sz w:val="20"/>
          <w:szCs w:val="20"/>
        </w:rPr>
        <w:t xml:space="preserve">, </w:t>
      </w:r>
      <w:hyperlink r:id="rId15" w:anchor="abstract" w:history="1">
        <w:r w:rsidRPr="001208B4">
          <w:rPr>
            <w:rFonts w:ascii="Arial" w:eastAsia="Times New Roman" w:hAnsi="Arial" w:cs="Arial"/>
            <w:color w:val="0088CC"/>
            <w:sz w:val="20"/>
            <w:szCs w:val="20"/>
            <w:u w:val="single"/>
          </w:rPr>
          <w:t>Abstract</w:t>
        </w:r>
      </w:hyperlink>
      <w:r w:rsidRPr="001208B4">
        <w:rPr>
          <w:rFonts w:ascii="Arial" w:eastAsia="Times New Roman" w:hAnsi="Arial" w:cs="Arial"/>
          <w:color w:val="546671"/>
          <w:sz w:val="20"/>
          <w:szCs w:val="20"/>
        </w:rPr>
        <w:t xml:space="preserve">, </w:t>
      </w:r>
      <w:hyperlink r:id="rId16" w:anchor="body" w:history="1">
        <w:r w:rsidRPr="001208B4">
          <w:rPr>
            <w:rFonts w:ascii="Arial" w:eastAsia="Times New Roman" w:hAnsi="Arial" w:cs="Arial"/>
            <w:color w:val="0088CC"/>
            <w:sz w:val="20"/>
            <w:szCs w:val="20"/>
            <w:u w:val="single"/>
          </w:rPr>
          <w:t>Body</w:t>
        </w:r>
      </w:hyperlink>
      <w:r w:rsidRPr="001208B4">
        <w:rPr>
          <w:rFonts w:ascii="Arial" w:eastAsia="Times New Roman" w:hAnsi="Arial" w:cs="Arial"/>
          <w:color w:val="546671"/>
          <w:sz w:val="20"/>
          <w:szCs w:val="20"/>
        </w:rPr>
        <w:t xml:space="preserve">, </w:t>
      </w:r>
      <w:hyperlink r:id="rId17" w:anchor="references" w:history="1">
        <w:r w:rsidRPr="001208B4">
          <w:rPr>
            <w:rFonts w:ascii="Arial" w:eastAsia="Times New Roman" w:hAnsi="Arial" w:cs="Arial"/>
            <w:color w:val="0088CC"/>
            <w:sz w:val="20"/>
            <w:szCs w:val="20"/>
            <w:u w:val="single"/>
          </w:rPr>
          <w:t>References</w:t>
        </w:r>
      </w:hyperlink>
      <w:r w:rsidRPr="001208B4">
        <w:rPr>
          <w:rFonts w:ascii="Arial" w:eastAsia="Times New Roman" w:hAnsi="Arial" w:cs="Arial"/>
          <w:color w:val="546671"/>
          <w:sz w:val="20"/>
          <w:szCs w:val="20"/>
        </w:rPr>
        <w:t xml:space="preserve">, </w:t>
      </w:r>
      <w:hyperlink r:id="rId18" w:anchor="footnotes" w:history="1">
        <w:r w:rsidRPr="001208B4">
          <w:rPr>
            <w:rFonts w:ascii="Arial" w:eastAsia="Times New Roman" w:hAnsi="Arial" w:cs="Arial"/>
            <w:color w:val="0088CC"/>
            <w:sz w:val="20"/>
            <w:szCs w:val="20"/>
            <w:u w:val="single"/>
          </w:rPr>
          <w:t>Footnotes</w:t>
        </w:r>
      </w:hyperlink>
      <w:r w:rsidRPr="001208B4">
        <w:rPr>
          <w:rFonts w:ascii="Arial" w:eastAsia="Times New Roman" w:hAnsi="Arial" w:cs="Arial"/>
          <w:color w:val="546671"/>
          <w:sz w:val="20"/>
          <w:szCs w:val="20"/>
        </w:rPr>
        <w:t xml:space="preserve">, </w:t>
      </w:r>
      <w:hyperlink r:id="rId19" w:anchor="tables" w:history="1">
        <w:r w:rsidRPr="001208B4">
          <w:rPr>
            <w:rFonts w:ascii="Arial" w:eastAsia="Times New Roman" w:hAnsi="Arial" w:cs="Arial"/>
            <w:color w:val="0088CC"/>
            <w:sz w:val="20"/>
            <w:szCs w:val="20"/>
            <w:u w:val="single"/>
          </w:rPr>
          <w:t>Tables</w:t>
        </w:r>
      </w:hyperlink>
      <w:r w:rsidRPr="001208B4">
        <w:rPr>
          <w:rFonts w:ascii="Arial" w:eastAsia="Times New Roman" w:hAnsi="Arial" w:cs="Arial"/>
          <w:color w:val="546671"/>
          <w:sz w:val="20"/>
          <w:szCs w:val="20"/>
        </w:rPr>
        <w:t xml:space="preserve">, </w:t>
      </w:r>
      <w:hyperlink r:id="rId20" w:anchor="figures" w:history="1">
        <w:r w:rsidRPr="001208B4">
          <w:rPr>
            <w:rFonts w:ascii="Arial" w:eastAsia="Times New Roman" w:hAnsi="Arial" w:cs="Arial"/>
            <w:color w:val="0088CC"/>
            <w:sz w:val="20"/>
            <w:szCs w:val="20"/>
            <w:u w:val="single"/>
          </w:rPr>
          <w:t>Figures</w:t>
        </w:r>
      </w:hyperlink>
      <w:r w:rsidRPr="001208B4">
        <w:rPr>
          <w:rFonts w:ascii="Arial" w:eastAsia="Times New Roman" w:hAnsi="Arial" w:cs="Arial"/>
          <w:color w:val="546671"/>
          <w:sz w:val="20"/>
          <w:szCs w:val="20"/>
        </w:rPr>
        <w:t>, Appendixes</w:t>
      </w:r>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2" w:name="title"/>
      <w:bookmarkEnd w:id="2"/>
      <w:r w:rsidRPr="001208B4">
        <w:rPr>
          <w:rFonts w:ascii="Montreal" w:eastAsia="Times New Roman" w:hAnsi="Montreal" w:cs="Arial"/>
          <w:b/>
          <w:bCs/>
          <w:color w:val="555555"/>
          <w:sz w:val="36"/>
          <w:szCs w:val="36"/>
        </w:rPr>
        <w:t>II. Title Page</w:t>
      </w:r>
    </w:p>
    <w:p w:rsidR="001208B4" w:rsidRPr="001208B4" w:rsidRDefault="001208B4" w:rsidP="001208B4">
      <w:pPr>
        <w:numPr>
          <w:ilvl w:val="0"/>
          <w:numId w:val="5"/>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Pagination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Title Page is page 1.</w:t>
      </w:r>
    </w:p>
    <w:p w:rsidR="001208B4" w:rsidRPr="001208B4" w:rsidRDefault="001208B4" w:rsidP="001208B4">
      <w:pPr>
        <w:numPr>
          <w:ilvl w:val="0"/>
          <w:numId w:val="5"/>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color w:val="546671"/>
          <w:sz w:val="20"/>
          <w:szCs w:val="20"/>
        </w:rPr>
        <w:t>Running Head</w:t>
      </w:r>
      <w:r w:rsidRPr="001208B4">
        <w:rPr>
          <w:rFonts w:ascii="Arial" w:eastAsia="Times New Roman" w:hAnsi="Arial" w:cs="Arial"/>
          <w:color w:val="546671"/>
          <w:sz w:val="20"/>
          <w:szCs w:val="20"/>
        </w:rPr>
        <w:t>: The running head is typed flush left (all uppercase) following “Running head:”</w:t>
      </w:r>
    </w:p>
    <w:p w:rsidR="001208B4" w:rsidRPr="001208B4" w:rsidRDefault="001208B4" w:rsidP="001208B4">
      <w:pPr>
        <w:numPr>
          <w:ilvl w:val="0"/>
          <w:numId w:val="5"/>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Key Elements</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Paper title, author(s), institutional affiliation(s), author note.</w:t>
      </w:r>
    </w:p>
    <w:p w:rsidR="001208B4" w:rsidRPr="001208B4" w:rsidRDefault="001208B4" w:rsidP="001208B4">
      <w:pPr>
        <w:numPr>
          <w:ilvl w:val="0"/>
          <w:numId w:val="5"/>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Paper Title</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Uppercase and lowercase letters, centered on the page.</w:t>
      </w:r>
    </w:p>
    <w:p w:rsidR="001208B4" w:rsidRPr="001208B4" w:rsidRDefault="001208B4" w:rsidP="001208B4">
      <w:pPr>
        <w:numPr>
          <w:ilvl w:val="0"/>
          <w:numId w:val="5"/>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Author</w:t>
      </w:r>
      <w:r w:rsidRPr="001208B4">
        <w:rPr>
          <w:rFonts w:ascii="Arial" w:eastAsia="Times New Roman" w:hAnsi="Arial" w:cs="Arial"/>
          <w:i/>
          <w:iCs/>
          <w:color w:val="546671"/>
          <w:sz w:val="20"/>
          <w:szCs w:val="20"/>
        </w:rPr>
        <w:t>(s):</w:t>
      </w:r>
      <w:r w:rsidRPr="001208B4">
        <w:rPr>
          <w:rFonts w:ascii="Arial" w:eastAsia="Times New Roman" w:hAnsi="Arial" w:cs="Arial"/>
          <w:color w:val="546671"/>
          <w:sz w:val="20"/>
          <w:szCs w:val="20"/>
        </w:rPr>
        <w:t xml:space="preserve"> Uppercase and lowercase letters, centered on the line following the title.</w:t>
      </w:r>
    </w:p>
    <w:p w:rsidR="001208B4" w:rsidRPr="001208B4" w:rsidRDefault="001208B4" w:rsidP="001208B4">
      <w:pPr>
        <w:numPr>
          <w:ilvl w:val="0"/>
          <w:numId w:val="5"/>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Institutional affiliation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Uppercase and lowercase letters, centered on the line following the author(s).</w:t>
      </w:r>
    </w:p>
    <w:p w:rsidR="001208B4" w:rsidRPr="001208B4" w:rsidRDefault="001208B4" w:rsidP="001208B4">
      <w:pPr>
        <w:numPr>
          <w:ilvl w:val="0"/>
          <w:numId w:val="5"/>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Author Note</w:t>
      </w:r>
      <w:r w:rsidRPr="001208B4">
        <w:rPr>
          <w:rFonts w:ascii="Arial" w:eastAsia="Times New Roman" w:hAnsi="Arial" w:cs="Arial"/>
          <w:color w:val="546671"/>
          <w:sz w:val="20"/>
          <w:szCs w:val="20"/>
        </w:rPr>
        <w:t>: Provide information about the author’s departmental affiliation, acknowledgments of assistance or financial support, and a mailing address for correspondence.</w:t>
      </w:r>
    </w:p>
    <w:p w:rsidR="001208B4" w:rsidRPr="001208B4" w:rsidRDefault="001208B4" w:rsidP="001208B4">
      <w:pPr>
        <w:numPr>
          <w:ilvl w:val="0"/>
          <w:numId w:val="5"/>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Example of APA-formatted Title Page</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w:t>
      </w:r>
      <w:hyperlink r:id="rId21" w:history="1">
        <w:r w:rsidRPr="001208B4">
          <w:rPr>
            <w:rFonts w:ascii="Arial" w:eastAsia="Times New Roman" w:hAnsi="Arial" w:cs="Arial"/>
            <w:color w:val="0088CC"/>
            <w:sz w:val="20"/>
            <w:szCs w:val="20"/>
            <w:u w:val="single"/>
          </w:rPr>
          <w:t>http://psychology.vanguard.edu/wp-content/uploads/2010/12/titlepage.pdf</w:t>
        </w:r>
      </w:hyperlink>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3" w:name="abstract"/>
      <w:bookmarkEnd w:id="3"/>
      <w:r w:rsidRPr="001208B4">
        <w:rPr>
          <w:rFonts w:ascii="Montreal" w:eastAsia="Times New Roman" w:hAnsi="Montreal" w:cs="Arial"/>
          <w:b/>
          <w:bCs/>
          <w:color w:val="555555"/>
          <w:sz w:val="36"/>
          <w:szCs w:val="36"/>
        </w:rPr>
        <w:t>III. Abstract:</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The abstract is a one-paragraph, self-contained summary of the most important elements of the paper.</w:t>
      </w:r>
    </w:p>
    <w:p w:rsidR="001208B4" w:rsidRPr="001208B4" w:rsidRDefault="001208B4" w:rsidP="001208B4">
      <w:pPr>
        <w:numPr>
          <w:ilvl w:val="0"/>
          <w:numId w:val="6"/>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Pagination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abstract begins on a new page (page 2).</w:t>
      </w:r>
    </w:p>
    <w:p w:rsidR="001208B4" w:rsidRPr="001208B4" w:rsidRDefault="001208B4" w:rsidP="001208B4">
      <w:pPr>
        <w:numPr>
          <w:ilvl w:val="0"/>
          <w:numId w:val="6"/>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Heading</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“Abstract” (centered on the first line below the running head)</w:t>
      </w:r>
    </w:p>
    <w:p w:rsidR="001208B4" w:rsidRPr="001208B4" w:rsidRDefault="001208B4" w:rsidP="001208B4">
      <w:pPr>
        <w:numPr>
          <w:ilvl w:val="0"/>
          <w:numId w:val="6"/>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Format</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abstract (in block format) begins on the line following the Abstract heading. The abstract word limit is set by individual journals. Typically, the word limit is between 150 and 250 words. All numbers in the abstract (except those beginning a sentence) should be typed as digits rather than words.</w:t>
      </w:r>
    </w:p>
    <w:p w:rsidR="001208B4" w:rsidRPr="001208B4" w:rsidRDefault="001208B4" w:rsidP="001208B4">
      <w:pPr>
        <w:numPr>
          <w:ilvl w:val="0"/>
          <w:numId w:val="6"/>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Example of APA-formatted Abstract</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w:t>
      </w:r>
      <w:hyperlink r:id="rId22" w:history="1">
        <w:r w:rsidRPr="001208B4">
          <w:rPr>
            <w:rFonts w:ascii="Arial" w:eastAsia="Times New Roman" w:hAnsi="Arial" w:cs="Arial"/>
            <w:color w:val="0088CC"/>
            <w:sz w:val="20"/>
            <w:szCs w:val="20"/>
            <w:u w:val="single"/>
          </w:rPr>
          <w:t>http://psychology.vanguard.edu/wp-content/uploads/2010/12/abstract.pdf</w:t>
        </w:r>
      </w:hyperlink>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4" w:name="body"/>
      <w:bookmarkEnd w:id="4"/>
      <w:r w:rsidRPr="001208B4">
        <w:rPr>
          <w:rFonts w:ascii="Montreal" w:eastAsia="Times New Roman" w:hAnsi="Montreal" w:cs="Arial"/>
          <w:b/>
          <w:bCs/>
          <w:color w:val="555555"/>
          <w:sz w:val="36"/>
          <w:szCs w:val="36"/>
        </w:rPr>
        <w:t>IV. Body</w:t>
      </w:r>
    </w:p>
    <w:p w:rsidR="001208B4" w:rsidRPr="001208B4" w:rsidRDefault="001208B4" w:rsidP="001208B4">
      <w:pPr>
        <w:numPr>
          <w:ilvl w:val="0"/>
          <w:numId w:val="7"/>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lastRenderedPageBreak/>
        <w:t>Pagination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body of the paper begins on a new page (page 3). Subsections of the body of the paper do </w:t>
      </w:r>
      <w:r w:rsidRPr="001208B4">
        <w:rPr>
          <w:rFonts w:ascii="Arial" w:eastAsia="Times New Roman" w:hAnsi="Arial" w:cs="Arial"/>
          <w:i/>
          <w:iCs/>
          <w:color w:val="546671"/>
          <w:sz w:val="20"/>
          <w:szCs w:val="20"/>
        </w:rPr>
        <w:t>not</w:t>
      </w:r>
      <w:r w:rsidRPr="001208B4">
        <w:rPr>
          <w:rFonts w:ascii="Arial" w:eastAsia="Times New Roman" w:hAnsi="Arial" w:cs="Arial"/>
          <w:color w:val="546671"/>
          <w:sz w:val="20"/>
          <w:szCs w:val="20"/>
        </w:rPr>
        <w:t xml:space="preserve"> begin on new pages.</w:t>
      </w:r>
    </w:p>
    <w:p w:rsidR="001208B4" w:rsidRPr="001208B4" w:rsidRDefault="001208B4" w:rsidP="001208B4">
      <w:pPr>
        <w:numPr>
          <w:ilvl w:val="0"/>
          <w:numId w:val="7"/>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Title</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title of the paper (in uppercase and lowercase letters) is centered on the first line below the running head.</w:t>
      </w:r>
    </w:p>
    <w:p w:rsidR="001208B4" w:rsidRPr="001208B4" w:rsidRDefault="001208B4" w:rsidP="001208B4">
      <w:pPr>
        <w:numPr>
          <w:ilvl w:val="0"/>
          <w:numId w:val="7"/>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Introduction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introduction (which is not labeled) begins on the line following the paper title.</w:t>
      </w:r>
    </w:p>
    <w:p w:rsidR="001208B4" w:rsidRPr="001208B4" w:rsidRDefault="001208B4" w:rsidP="001208B4">
      <w:pPr>
        <w:numPr>
          <w:ilvl w:val="0"/>
          <w:numId w:val="7"/>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Headings</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w:t>
      </w:r>
      <w:hyperlink r:id="rId23" w:history="1">
        <w:r w:rsidRPr="001208B4">
          <w:rPr>
            <w:rFonts w:ascii="Arial" w:eastAsia="Times New Roman" w:hAnsi="Arial" w:cs="Arial"/>
            <w:color w:val="0088CC"/>
            <w:sz w:val="20"/>
            <w:szCs w:val="20"/>
            <w:u w:val="single"/>
          </w:rPr>
          <w:t>Five levels of headings</w:t>
        </w:r>
      </w:hyperlink>
      <w:r w:rsidRPr="001208B4">
        <w:rPr>
          <w:rFonts w:ascii="Arial" w:eastAsia="Times New Roman" w:hAnsi="Arial" w:cs="Arial"/>
          <w:color w:val="546671"/>
          <w:sz w:val="20"/>
          <w:szCs w:val="20"/>
        </w:rPr>
        <w:t xml:space="preserve"> are available to be used to organize the paper and reflect the relative importance of sections. For example, many empirical research articles utilize two levels of headings: Main headings (such as </w:t>
      </w:r>
      <w:r w:rsidRPr="001208B4">
        <w:rPr>
          <w:rFonts w:ascii="Arial" w:eastAsia="Times New Roman" w:hAnsi="Arial" w:cs="Arial"/>
          <w:b/>
          <w:bCs/>
          <w:color w:val="546671"/>
          <w:sz w:val="20"/>
          <w:szCs w:val="20"/>
        </w:rPr>
        <w:t>Method</w:t>
      </w:r>
      <w:r w:rsidRPr="001208B4">
        <w:rPr>
          <w:rFonts w:ascii="Arial" w:eastAsia="Times New Roman" w:hAnsi="Arial" w:cs="Arial"/>
          <w:color w:val="546671"/>
          <w:sz w:val="20"/>
          <w:szCs w:val="20"/>
        </w:rPr>
        <w:t xml:space="preserve">, </w:t>
      </w:r>
      <w:r w:rsidRPr="001208B4">
        <w:rPr>
          <w:rFonts w:ascii="Arial" w:eastAsia="Times New Roman" w:hAnsi="Arial" w:cs="Arial"/>
          <w:b/>
          <w:bCs/>
          <w:color w:val="546671"/>
          <w:sz w:val="20"/>
          <w:szCs w:val="20"/>
        </w:rPr>
        <w:t>Results</w:t>
      </w:r>
      <w:r w:rsidRPr="001208B4">
        <w:rPr>
          <w:rFonts w:ascii="Arial" w:eastAsia="Times New Roman" w:hAnsi="Arial" w:cs="Arial"/>
          <w:color w:val="546671"/>
          <w:sz w:val="20"/>
          <w:szCs w:val="20"/>
        </w:rPr>
        <w:t xml:space="preserve">, </w:t>
      </w:r>
      <w:r w:rsidRPr="001208B4">
        <w:rPr>
          <w:rFonts w:ascii="Arial" w:eastAsia="Times New Roman" w:hAnsi="Arial" w:cs="Arial"/>
          <w:b/>
          <w:bCs/>
          <w:color w:val="546671"/>
          <w:sz w:val="20"/>
          <w:szCs w:val="20"/>
        </w:rPr>
        <w:t>Discussion</w:t>
      </w:r>
      <w:r w:rsidRPr="001208B4">
        <w:rPr>
          <w:rFonts w:ascii="Arial" w:eastAsia="Times New Roman" w:hAnsi="Arial" w:cs="Arial"/>
          <w:color w:val="546671"/>
          <w:sz w:val="20"/>
          <w:szCs w:val="20"/>
        </w:rPr>
        <w:t xml:space="preserve">, </w:t>
      </w:r>
      <w:r w:rsidRPr="001208B4">
        <w:rPr>
          <w:rFonts w:ascii="Arial" w:eastAsia="Times New Roman" w:hAnsi="Arial" w:cs="Arial"/>
          <w:b/>
          <w:bCs/>
          <w:color w:val="546671"/>
          <w:sz w:val="20"/>
          <w:szCs w:val="20"/>
        </w:rPr>
        <w:t>References</w:t>
      </w:r>
      <w:r w:rsidRPr="001208B4">
        <w:rPr>
          <w:rFonts w:ascii="Arial" w:eastAsia="Times New Roman" w:hAnsi="Arial" w:cs="Arial"/>
          <w:color w:val="546671"/>
          <w:sz w:val="20"/>
          <w:szCs w:val="20"/>
        </w:rPr>
        <w:t xml:space="preserve">) would use Level 1 (centered, boldface, uppercase and lowercase letters), and subheadings (such as </w:t>
      </w:r>
      <w:r w:rsidRPr="001208B4">
        <w:rPr>
          <w:rFonts w:ascii="Arial" w:eastAsia="Times New Roman" w:hAnsi="Arial" w:cs="Arial"/>
          <w:b/>
          <w:bCs/>
          <w:color w:val="546671"/>
          <w:sz w:val="20"/>
          <w:szCs w:val="20"/>
        </w:rPr>
        <w:t>Participants</w:t>
      </w:r>
      <w:r w:rsidRPr="001208B4">
        <w:rPr>
          <w:rFonts w:ascii="Arial" w:eastAsia="Times New Roman" w:hAnsi="Arial" w:cs="Arial"/>
          <w:color w:val="546671"/>
          <w:sz w:val="20"/>
          <w:szCs w:val="20"/>
        </w:rPr>
        <w:t xml:space="preserve">, </w:t>
      </w:r>
      <w:r w:rsidRPr="001208B4">
        <w:rPr>
          <w:rFonts w:ascii="Arial" w:eastAsia="Times New Roman" w:hAnsi="Arial" w:cs="Arial"/>
          <w:b/>
          <w:bCs/>
          <w:color w:val="546671"/>
          <w:sz w:val="20"/>
          <w:szCs w:val="20"/>
        </w:rPr>
        <w:t>Apparatus</w:t>
      </w:r>
      <w:r w:rsidRPr="001208B4">
        <w:rPr>
          <w:rFonts w:ascii="Arial" w:eastAsia="Times New Roman" w:hAnsi="Arial" w:cs="Arial"/>
          <w:color w:val="546671"/>
          <w:sz w:val="20"/>
          <w:szCs w:val="20"/>
        </w:rPr>
        <w:t xml:space="preserve">, and </w:t>
      </w:r>
      <w:r w:rsidRPr="001208B4">
        <w:rPr>
          <w:rFonts w:ascii="Arial" w:eastAsia="Times New Roman" w:hAnsi="Arial" w:cs="Arial"/>
          <w:b/>
          <w:bCs/>
          <w:color w:val="546671"/>
          <w:sz w:val="20"/>
          <w:szCs w:val="20"/>
        </w:rPr>
        <w:t xml:space="preserve">Procedure </w:t>
      </w:r>
      <w:r w:rsidRPr="001208B4">
        <w:rPr>
          <w:rFonts w:ascii="Arial" w:eastAsia="Times New Roman" w:hAnsi="Arial" w:cs="Arial"/>
          <w:color w:val="546671"/>
          <w:sz w:val="20"/>
          <w:szCs w:val="20"/>
        </w:rPr>
        <w:t>as subsections of the Method section) would use Level 2 (flush left, boldface, uppercase and lowercase letters).</w:t>
      </w:r>
    </w:p>
    <w:p w:rsidR="001208B4" w:rsidRPr="001208B4" w:rsidRDefault="001208B4" w:rsidP="001208B4">
      <w:pPr>
        <w:numPr>
          <w:ilvl w:val="0"/>
          <w:numId w:val="7"/>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 xml:space="preserve">Example of APA-formatted Headings: </w:t>
      </w:r>
      <w:hyperlink r:id="rId24" w:history="1">
        <w:r w:rsidRPr="001208B4">
          <w:rPr>
            <w:rFonts w:ascii="Arial" w:eastAsia="Times New Roman" w:hAnsi="Arial" w:cs="Arial"/>
            <w:color w:val="0088CC"/>
            <w:sz w:val="20"/>
            <w:szCs w:val="20"/>
            <w:u w:val="single"/>
          </w:rPr>
          <w:t>http://psychology.vanguard.edu/wp-content/uploads/2011/04/headings.pdf</w:t>
        </w:r>
      </w:hyperlink>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5" w:name="text_citations"/>
      <w:bookmarkEnd w:id="5"/>
      <w:r w:rsidRPr="001208B4">
        <w:rPr>
          <w:rFonts w:ascii="Montreal" w:eastAsia="Times New Roman" w:hAnsi="Montreal" w:cs="Arial"/>
          <w:b/>
          <w:bCs/>
          <w:color w:val="555555"/>
          <w:sz w:val="36"/>
          <w:szCs w:val="36"/>
        </w:rPr>
        <w:t>V. Text citations:</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Source material must be documented in the body of the paper by citing the author(s) and date(s) of the sources. The underlying principle is that ideas and words of others must be formally acknowledged. The reader can obtain the full source citation from the list of references that follows the body of the paper.</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When the names of the authors of a source are part of the formal structure of the sentence, the year of publication appears in parentheses following the identification of the authors. Consider the following example</w:t>
      </w:r>
      <w:proofErr w:type="gramStart"/>
      <w:r w:rsidRPr="001208B4">
        <w:rPr>
          <w:rFonts w:ascii="Arial" w:eastAsia="Times New Roman" w:hAnsi="Arial" w:cs="Arial"/>
          <w:color w:val="546671"/>
          <w:sz w:val="20"/>
          <w:szCs w:val="20"/>
        </w:rPr>
        <w:t>:</w:t>
      </w:r>
      <w:proofErr w:type="gramEnd"/>
      <w:r w:rsidRPr="001208B4">
        <w:rPr>
          <w:rFonts w:ascii="Arial" w:eastAsia="Times New Roman" w:hAnsi="Arial" w:cs="Arial"/>
          <w:color w:val="546671"/>
          <w:sz w:val="20"/>
          <w:szCs w:val="20"/>
        </w:rPr>
        <w:br/>
        <w:t>Wirth and Mitchell (1994) found that although there was a reduction in insulin dosage over a period of two weeks in the treatment condition compared to the control condition, the difference was not statistically significant.</w:t>
      </w:r>
      <w:r w:rsidRPr="001208B4">
        <w:rPr>
          <w:rFonts w:ascii="Arial" w:eastAsia="Times New Roman" w:hAnsi="Arial" w:cs="Arial"/>
          <w:color w:val="546671"/>
          <w:sz w:val="20"/>
          <w:szCs w:val="20"/>
        </w:rPr>
        <w:br/>
        <w:t>[</w:t>
      </w:r>
      <w:r w:rsidRPr="001208B4">
        <w:rPr>
          <w:rFonts w:ascii="Arial" w:eastAsia="Times New Roman" w:hAnsi="Arial" w:cs="Arial"/>
          <w:b/>
          <w:bCs/>
          <w:color w:val="546671"/>
          <w:sz w:val="20"/>
          <w:szCs w:val="20"/>
        </w:rPr>
        <w:t>Note:</w:t>
      </w:r>
      <w:r w:rsidRPr="001208B4">
        <w:rPr>
          <w:rFonts w:ascii="Arial" w:eastAsia="Times New Roman" w:hAnsi="Arial" w:cs="Arial"/>
          <w:color w:val="546671"/>
          <w:sz w:val="20"/>
          <w:szCs w:val="20"/>
        </w:rPr>
        <w:t xml:space="preserve"> </w:t>
      </w:r>
      <w:r w:rsidRPr="001208B4">
        <w:rPr>
          <w:rFonts w:ascii="Arial" w:eastAsia="Times New Roman" w:hAnsi="Arial" w:cs="Arial"/>
          <w:i/>
          <w:iCs/>
          <w:color w:val="546671"/>
          <w:sz w:val="20"/>
          <w:szCs w:val="20"/>
        </w:rPr>
        <w:t>and</w:t>
      </w:r>
      <w:r w:rsidRPr="001208B4">
        <w:rPr>
          <w:rFonts w:ascii="Arial" w:eastAsia="Times New Roman" w:hAnsi="Arial" w:cs="Arial"/>
          <w:color w:val="546671"/>
          <w:sz w:val="20"/>
          <w:szCs w:val="20"/>
        </w:rPr>
        <w:t xml:space="preserve"> is used when multiple authors are identified as part of the formal structure of the sentence. Compare this to the example in the following section.]</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 xml:space="preserve">When the authors of a source are </w:t>
      </w:r>
      <w:r w:rsidRPr="001208B4">
        <w:rPr>
          <w:rFonts w:ascii="Arial" w:eastAsia="Times New Roman" w:hAnsi="Arial" w:cs="Arial"/>
          <w:i/>
          <w:iCs/>
          <w:color w:val="546671"/>
          <w:sz w:val="20"/>
          <w:szCs w:val="20"/>
        </w:rPr>
        <w:t>not</w:t>
      </w:r>
      <w:r w:rsidRPr="001208B4">
        <w:rPr>
          <w:rFonts w:ascii="Arial" w:eastAsia="Times New Roman" w:hAnsi="Arial" w:cs="Arial"/>
          <w:color w:val="546671"/>
          <w:sz w:val="20"/>
          <w:szCs w:val="20"/>
        </w:rPr>
        <w:t xml:space="preserve"> part of the formal structure of the sentence, both the authors and year of publication appear in parentheses. Consider the following example</w:t>
      </w:r>
      <w:proofErr w:type="gramStart"/>
      <w:r w:rsidRPr="001208B4">
        <w:rPr>
          <w:rFonts w:ascii="Arial" w:eastAsia="Times New Roman" w:hAnsi="Arial" w:cs="Arial"/>
          <w:color w:val="546671"/>
          <w:sz w:val="20"/>
          <w:szCs w:val="20"/>
        </w:rPr>
        <w:t>:</w:t>
      </w:r>
      <w:proofErr w:type="gramEnd"/>
      <w:r w:rsidRPr="001208B4">
        <w:rPr>
          <w:rFonts w:ascii="Arial" w:eastAsia="Times New Roman" w:hAnsi="Arial" w:cs="Arial"/>
          <w:color w:val="546671"/>
          <w:sz w:val="20"/>
          <w:szCs w:val="20"/>
        </w:rPr>
        <w:br/>
        <w:t xml:space="preserve">Reviews of research on religion and health have concluded that at least some types of religious behaviors are related to higher levels of physical and mental health (Gartner, Larson, &amp; Allen, 1991; Koenig, 1990; Levin &amp; </w:t>
      </w:r>
      <w:proofErr w:type="spellStart"/>
      <w:r w:rsidRPr="001208B4">
        <w:rPr>
          <w:rFonts w:ascii="Arial" w:eastAsia="Times New Roman" w:hAnsi="Arial" w:cs="Arial"/>
          <w:color w:val="546671"/>
          <w:sz w:val="20"/>
          <w:szCs w:val="20"/>
        </w:rPr>
        <w:t>Vanderpool</w:t>
      </w:r>
      <w:proofErr w:type="spellEnd"/>
      <w:r w:rsidRPr="001208B4">
        <w:rPr>
          <w:rFonts w:ascii="Arial" w:eastAsia="Times New Roman" w:hAnsi="Arial" w:cs="Arial"/>
          <w:color w:val="546671"/>
          <w:sz w:val="20"/>
          <w:szCs w:val="20"/>
        </w:rPr>
        <w:t xml:space="preserve">, 1991; </w:t>
      </w:r>
      <w:proofErr w:type="spellStart"/>
      <w:r w:rsidRPr="001208B4">
        <w:rPr>
          <w:rFonts w:ascii="Arial" w:eastAsia="Times New Roman" w:hAnsi="Arial" w:cs="Arial"/>
          <w:color w:val="546671"/>
          <w:sz w:val="20"/>
          <w:szCs w:val="20"/>
        </w:rPr>
        <w:t>Maton</w:t>
      </w:r>
      <w:proofErr w:type="spellEnd"/>
      <w:r w:rsidRPr="001208B4">
        <w:rPr>
          <w:rFonts w:ascii="Arial" w:eastAsia="Times New Roman" w:hAnsi="Arial" w:cs="Arial"/>
          <w:color w:val="546671"/>
          <w:sz w:val="20"/>
          <w:szCs w:val="20"/>
        </w:rPr>
        <w:t xml:space="preserve"> &amp; </w:t>
      </w:r>
      <w:proofErr w:type="spellStart"/>
      <w:r w:rsidRPr="001208B4">
        <w:rPr>
          <w:rFonts w:ascii="Arial" w:eastAsia="Times New Roman" w:hAnsi="Arial" w:cs="Arial"/>
          <w:color w:val="546671"/>
          <w:sz w:val="20"/>
          <w:szCs w:val="20"/>
        </w:rPr>
        <w:t>Pargament</w:t>
      </w:r>
      <w:proofErr w:type="spellEnd"/>
      <w:r w:rsidRPr="001208B4">
        <w:rPr>
          <w:rFonts w:ascii="Arial" w:eastAsia="Times New Roman" w:hAnsi="Arial" w:cs="Arial"/>
          <w:color w:val="546671"/>
          <w:sz w:val="20"/>
          <w:szCs w:val="20"/>
        </w:rPr>
        <w:t xml:space="preserve">, 1987; </w:t>
      </w:r>
      <w:proofErr w:type="spellStart"/>
      <w:r w:rsidRPr="001208B4">
        <w:rPr>
          <w:rFonts w:ascii="Arial" w:eastAsia="Times New Roman" w:hAnsi="Arial" w:cs="Arial"/>
          <w:color w:val="546671"/>
          <w:sz w:val="20"/>
          <w:szCs w:val="20"/>
        </w:rPr>
        <w:t>Paloma</w:t>
      </w:r>
      <w:proofErr w:type="spellEnd"/>
      <w:r w:rsidRPr="001208B4">
        <w:rPr>
          <w:rFonts w:ascii="Arial" w:eastAsia="Times New Roman" w:hAnsi="Arial" w:cs="Arial"/>
          <w:color w:val="546671"/>
          <w:sz w:val="20"/>
          <w:szCs w:val="20"/>
        </w:rPr>
        <w:t xml:space="preserve"> &amp; Pendleton, 1991; Payne, Bergin, </w:t>
      </w:r>
      <w:proofErr w:type="spellStart"/>
      <w:r w:rsidRPr="001208B4">
        <w:rPr>
          <w:rFonts w:ascii="Arial" w:eastAsia="Times New Roman" w:hAnsi="Arial" w:cs="Arial"/>
          <w:color w:val="546671"/>
          <w:sz w:val="20"/>
          <w:szCs w:val="20"/>
        </w:rPr>
        <w:t>Bielema</w:t>
      </w:r>
      <w:proofErr w:type="spellEnd"/>
      <w:r w:rsidRPr="001208B4">
        <w:rPr>
          <w:rFonts w:ascii="Arial" w:eastAsia="Times New Roman" w:hAnsi="Arial" w:cs="Arial"/>
          <w:color w:val="546671"/>
          <w:sz w:val="20"/>
          <w:szCs w:val="20"/>
        </w:rPr>
        <w:t>, &amp; Jenkins, 1991).</w:t>
      </w:r>
      <w:r w:rsidRPr="001208B4">
        <w:rPr>
          <w:rFonts w:ascii="Arial" w:eastAsia="Times New Roman" w:hAnsi="Arial" w:cs="Arial"/>
          <w:color w:val="546671"/>
          <w:sz w:val="20"/>
          <w:szCs w:val="20"/>
        </w:rPr>
        <w:br/>
        <w:t>[</w:t>
      </w:r>
      <w:r w:rsidRPr="001208B4">
        <w:rPr>
          <w:rFonts w:ascii="Arial" w:eastAsia="Times New Roman" w:hAnsi="Arial" w:cs="Arial"/>
          <w:b/>
          <w:bCs/>
          <w:color w:val="546671"/>
          <w:sz w:val="20"/>
          <w:szCs w:val="20"/>
        </w:rPr>
        <w:t>Note:</w:t>
      </w:r>
      <w:r w:rsidRPr="001208B4">
        <w:rPr>
          <w:rFonts w:ascii="Arial" w:eastAsia="Times New Roman" w:hAnsi="Arial" w:cs="Arial"/>
          <w:color w:val="546671"/>
          <w:sz w:val="20"/>
          <w:szCs w:val="20"/>
        </w:rPr>
        <w:t xml:space="preserve"> </w:t>
      </w:r>
      <w:r w:rsidRPr="001208B4">
        <w:rPr>
          <w:rFonts w:ascii="Arial" w:eastAsia="Times New Roman" w:hAnsi="Arial" w:cs="Arial"/>
          <w:i/>
          <w:iCs/>
          <w:color w:val="546671"/>
          <w:sz w:val="20"/>
          <w:szCs w:val="20"/>
        </w:rPr>
        <w:t>&amp;</w:t>
      </w:r>
      <w:r w:rsidRPr="001208B4">
        <w:rPr>
          <w:rFonts w:ascii="Arial" w:eastAsia="Times New Roman" w:hAnsi="Arial" w:cs="Arial"/>
          <w:color w:val="546671"/>
          <w:sz w:val="20"/>
          <w:szCs w:val="20"/>
        </w:rPr>
        <w:t xml:space="preserve"> is used when multiple authors are identified in parenthetical material. Note also that when several sources are cited parenthetically, they are ordered alphabetically by first authors' surnames and separated by semicolons.]</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When a source that has two authors is cited, both authors are included every time the source is cited.</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lastRenderedPageBreak/>
        <w:t>When a source that has three, four, or five authors is cited, all authors are included the first time the source is cited. When that source is cited again, the first author’s surname and “et al.” are used. Consider the following example</w:t>
      </w:r>
      <w:proofErr w:type="gramStart"/>
      <w:r w:rsidRPr="001208B4">
        <w:rPr>
          <w:rFonts w:ascii="Arial" w:eastAsia="Times New Roman" w:hAnsi="Arial" w:cs="Arial"/>
          <w:color w:val="546671"/>
          <w:sz w:val="20"/>
          <w:szCs w:val="20"/>
        </w:rPr>
        <w:t>:</w:t>
      </w:r>
      <w:proofErr w:type="gramEnd"/>
      <w:r w:rsidRPr="001208B4">
        <w:rPr>
          <w:rFonts w:ascii="Arial" w:eastAsia="Times New Roman" w:hAnsi="Arial" w:cs="Arial"/>
          <w:color w:val="546671"/>
          <w:sz w:val="20"/>
          <w:szCs w:val="20"/>
        </w:rPr>
        <w:br/>
        <w:t xml:space="preserve">Reviews of research on religion and health have concluded that at least some types of religious behaviors are related to higher levels of physical and mental health (Payne, Bergin, </w:t>
      </w:r>
      <w:proofErr w:type="spellStart"/>
      <w:r w:rsidRPr="001208B4">
        <w:rPr>
          <w:rFonts w:ascii="Arial" w:eastAsia="Times New Roman" w:hAnsi="Arial" w:cs="Arial"/>
          <w:color w:val="546671"/>
          <w:sz w:val="20"/>
          <w:szCs w:val="20"/>
        </w:rPr>
        <w:t>Bielema</w:t>
      </w:r>
      <w:proofErr w:type="spellEnd"/>
      <w:r w:rsidRPr="001208B4">
        <w:rPr>
          <w:rFonts w:ascii="Arial" w:eastAsia="Times New Roman" w:hAnsi="Arial" w:cs="Arial"/>
          <w:color w:val="546671"/>
          <w:sz w:val="20"/>
          <w:szCs w:val="20"/>
        </w:rPr>
        <w:t xml:space="preserve">, &amp; Jenkins, 1991). </w:t>
      </w:r>
    </w:p>
    <w:p w:rsidR="001208B4" w:rsidRPr="001208B4" w:rsidRDefault="001208B4" w:rsidP="001208B4">
      <w:p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Payne et al. (1991) showed that …</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When a source that has six or more authors is cited, the first author’s surname and “et al.” are used every time the source is cited (including the first time).</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Every effort should be made to cite only sources that you have actually read. When it is necessary to cite a source that you have not read (“Grayson” in the following example) that is cited in a source that you have read (“</w:t>
      </w:r>
      <w:proofErr w:type="spellStart"/>
      <w:r w:rsidRPr="001208B4">
        <w:rPr>
          <w:rFonts w:ascii="Arial" w:eastAsia="Times New Roman" w:hAnsi="Arial" w:cs="Arial"/>
          <w:color w:val="546671"/>
          <w:sz w:val="20"/>
          <w:szCs w:val="20"/>
        </w:rPr>
        <w:t>Murzynski</w:t>
      </w:r>
      <w:proofErr w:type="spellEnd"/>
      <w:r w:rsidRPr="001208B4">
        <w:rPr>
          <w:rFonts w:ascii="Arial" w:eastAsia="Times New Roman" w:hAnsi="Arial" w:cs="Arial"/>
          <w:color w:val="546671"/>
          <w:sz w:val="20"/>
          <w:szCs w:val="20"/>
        </w:rPr>
        <w:t xml:space="preserve"> &amp; </w:t>
      </w:r>
      <w:proofErr w:type="spellStart"/>
      <w:r w:rsidRPr="001208B4">
        <w:rPr>
          <w:rFonts w:ascii="Arial" w:eastAsia="Times New Roman" w:hAnsi="Arial" w:cs="Arial"/>
          <w:color w:val="546671"/>
          <w:sz w:val="20"/>
          <w:szCs w:val="20"/>
        </w:rPr>
        <w:t>Degelman</w:t>
      </w:r>
      <w:proofErr w:type="spellEnd"/>
      <w:r w:rsidRPr="001208B4">
        <w:rPr>
          <w:rFonts w:ascii="Arial" w:eastAsia="Times New Roman" w:hAnsi="Arial" w:cs="Arial"/>
          <w:color w:val="546671"/>
          <w:sz w:val="20"/>
          <w:szCs w:val="20"/>
        </w:rPr>
        <w:t>” in the following example), use the following format for the text citation and list only the source you have read in the References list</w:t>
      </w:r>
      <w:proofErr w:type="gramStart"/>
      <w:r w:rsidRPr="001208B4">
        <w:rPr>
          <w:rFonts w:ascii="Arial" w:eastAsia="Times New Roman" w:hAnsi="Arial" w:cs="Arial"/>
          <w:color w:val="546671"/>
          <w:sz w:val="20"/>
          <w:szCs w:val="20"/>
        </w:rPr>
        <w:t>:</w:t>
      </w:r>
      <w:proofErr w:type="gramEnd"/>
      <w:r w:rsidRPr="001208B4">
        <w:rPr>
          <w:rFonts w:ascii="Arial" w:eastAsia="Times New Roman" w:hAnsi="Arial" w:cs="Arial"/>
          <w:color w:val="546671"/>
          <w:sz w:val="20"/>
          <w:szCs w:val="20"/>
        </w:rPr>
        <w:br/>
        <w:t xml:space="preserve">Grayson (as cited in </w:t>
      </w:r>
      <w:proofErr w:type="spellStart"/>
      <w:r w:rsidRPr="001208B4">
        <w:rPr>
          <w:rFonts w:ascii="Arial" w:eastAsia="Times New Roman" w:hAnsi="Arial" w:cs="Arial"/>
          <w:color w:val="546671"/>
          <w:sz w:val="20"/>
          <w:szCs w:val="20"/>
        </w:rPr>
        <w:t>Murzynski</w:t>
      </w:r>
      <w:proofErr w:type="spellEnd"/>
      <w:r w:rsidRPr="001208B4">
        <w:rPr>
          <w:rFonts w:ascii="Arial" w:eastAsia="Times New Roman" w:hAnsi="Arial" w:cs="Arial"/>
          <w:color w:val="546671"/>
          <w:sz w:val="20"/>
          <w:szCs w:val="20"/>
        </w:rPr>
        <w:t xml:space="preserve"> &amp; </w:t>
      </w:r>
      <w:proofErr w:type="spellStart"/>
      <w:r w:rsidRPr="001208B4">
        <w:rPr>
          <w:rFonts w:ascii="Arial" w:eastAsia="Times New Roman" w:hAnsi="Arial" w:cs="Arial"/>
          <w:color w:val="546671"/>
          <w:sz w:val="20"/>
          <w:szCs w:val="20"/>
        </w:rPr>
        <w:t>Degelman</w:t>
      </w:r>
      <w:proofErr w:type="spellEnd"/>
      <w:r w:rsidRPr="001208B4">
        <w:rPr>
          <w:rFonts w:ascii="Arial" w:eastAsia="Times New Roman" w:hAnsi="Arial" w:cs="Arial"/>
          <w:color w:val="546671"/>
          <w:sz w:val="20"/>
          <w:szCs w:val="20"/>
        </w:rPr>
        <w:t>, 1996) identified four components of body language that were related to judgments of vulnerability.</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To cite a personal communication (including letters, emails, and telephone interviews), include initials, surname, and as exact a date as possible. Because a personal communication is not “recoverable” information, it is not included in the References section. For the text citation, use the following format:</w:t>
      </w:r>
      <w:r w:rsidRPr="001208B4">
        <w:rPr>
          <w:rFonts w:ascii="Arial" w:eastAsia="Times New Roman" w:hAnsi="Arial" w:cs="Arial"/>
          <w:color w:val="546671"/>
          <w:sz w:val="20"/>
          <w:szCs w:val="20"/>
        </w:rPr>
        <w:br/>
        <w:t>B. F. Skinner (personal communication, February 12, 1978) claimed …</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To cite a Web document, use the author-date format. If no author is identified, use the first few words of the title in place of the author. If no date is provided, use “</w:t>
      </w:r>
      <w:proofErr w:type="spellStart"/>
      <w:r w:rsidRPr="001208B4">
        <w:rPr>
          <w:rFonts w:ascii="Arial" w:eastAsia="Times New Roman" w:hAnsi="Arial" w:cs="Arial"/>
          <w:color w:val="546671"/>
          <w:sz w:val="20"/>
          <w:szCs w:val="20"/>
        </w:rPr>
        <w:t>n.d.</w:t>
      </w:r>
      <w:proofErr w:type="spellEnd"/>
      <w:r w:rsidRPr="001208B4">
        <w:rPr>
          <w:rFonts w:ascii="Arial" w:eastAsia="Times New Roman" w:hAnsi="Arial" w:cs="Arial"/>
          <w:color w:val="546671"/>
          <w:sz w:val="20"/>
          <w:szCs w:val="20"/>
        </w:rPr>
        <w:t>” in place of the date. Consider the following examples</w:t>
      </w:r>
      <w:proofErr w:type="gramStart"/>
      <w:r w:rsidRPr="001208B4">
        <w:rPr>
          <w:rFonts w:ascii="Arial" w:eastAsia="Times New Roman" w:hAnsi="Arial" w:cs="Arial"/>
          <w:color w:val="546671"/>
          <w:sz w:val="20"/>
          <w:szCs w:val="20"/>
        </w:rPr>
        <w:t>:</w:t>
      </w:r>
      <w:proofErr w:type="gramEnd"/>
      <w:r w:rsidRPr="001208B4">
        <w:rPr>
          <w:rFonts w:ascii="Arial" w:eastAsia="Times New Roman" w:hAnsi="Arial" w:cs="Arial"/>
          <w:color w:val="546671"/>
          <w:sz w:val="20"/>
          <w:szCs w:val="20"/>
        </w:rPr>
        <w:br/>
      </w:r>
      <w:proofErr w:type="spellStart"/>
      <w:r w:rsidRPr="001208B4">
        <w:rPr>
          <w:rFonts w:ascii="Arial" w:eastAsia="Times New Roman" w:hAnsi="Arial" w:cs="Arial"/>
          <w:color w:val="546671"/>
          <w:sz w:val="20"/>
          <w:szCs w:val="20"/>
        </w:rPr>
        <w:t>Degelman</w:t>
      </w:r>
      <w:proofErr w:type="spellEnd"/>
      <w:r w:rsidRPr="001208B4">
        <w:rPr>
          <w:rFonts w:ascii="Arial" w:eastAsia="Times New Roman" w:hAnsi="Arial" w:cs="Arial"/>
          <w:color w:val="546671"/>
          <w:sz w:val="20"/>
          <w:szCs w:val="20"/>
        </w:rPr>
        <w:t xml:space="preserve"> (2009) summarizes guidelines for the use of APA writing style. </w:t>
      </w:r>
    </w:p>
    <w:p w:rsidR="001208B4" w:rsidRPr="001208B4" w:rsidRDefault="001208B4" w:rsidP="001208B4">
      <w:p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Changes in Americans’ views of gender status differences have been documented (</w:t>
      </w:r>
      <w:r w:rsidRPr="001208B4">
        <w:rPr>
          <w:rFonts w:ascii="Arial" w:eastAsia="Times New Roman" w:hAnsi="Arial" w:cs="Arial"/>
          <w:i/>
          <w:iCs/>
          <w:color w:val="546671"/>
          <w:sz w:val="20"/>
          <w:szCs w:val="20"/>
        </w:rPr>
        <w:t>Gender and Society</w:t>
      </w:r>
      <w:r w:rsidRPr="001208B4">
        <w:rPr>
          <w:rFonts w:ascii="Arial" w:eastAsia="Times New Roman" w:hAnsi="Arial" w:cs="Arial"/>
          <w:color w:val="546671"/>
          <w:sz w:val="20"/>
          <w:szCs w:val="20"/>
        </w:rPr>
        <w:t xml:space="preserve">, </w:t>
      </w:r>
      <w:proofErr w:type="spellStart"/>
      <w:r w:rsidRPr="001208B4">
        <w:rPr>
          <w:rFonts w:ascii="Arial" w:eastAsia="Times New Roman" w:hAnsi="Arial" w:cs="Arial"/>
          <w:color w:val="546671"/>
          <w:sz w:val="20"/>
          <w:szCs w:val="20"/>
        </w:rPr>
        <w:t>n.d.</w:t>
      </w:r>
      <w:proofErr w:type="spellEnd"/>
      <w:r w:rsidRPr="001208B4">
        <w:rPr>
          <w:rFonts w:ascii="Arial" w:eastAsia="Times New Roman" w:hAnsi="Arial" w:cs="Arial"/>
          <w:color w:val="546671"/>
          <w:sz w:val="20"/>
          <w:szCs w:val="20"/>
        </w:rPr>
        <w:t>).</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To cite an entire website, give the address of the site in the text. Example</w:t>
      </w:r>
      <w:proofErr w:type="gramStart"/>
      <w:r w:rsidRPr="001208B4">
        <w:rPr>
          <w:rFonts w:ascii="Arial" w:eastAsia="Times New Roman" w:hAnsi="Arial" w:cs="Arial"/>
          <w:color w:val="546671"/>
          <w:sz w:val="20"/>
          <w:szCs w:val="20"/>
        </w:rPr>
        <w:t>:</w:t>
      </w:r>
      <w:proofErr w:type="gramEnd"/>
      <w:r w:rsidRPr="001208B4">
        <w:rPr>
          <w:rFonts w:ascii="Arial" w:eastAsia="Times New Roman" w:hAnsi="Arial" w:cs="Arial"/>
          <w:color w:val="546671"/>
          <w:sz w:val="20"/>
          <w:szCs w:val="20"/>
        </w:rPr>
        <w:br/>
        <w:t xml:space="preserve">Eric </w:t>
      </w:r>
      <w:proofErr w:type="spellStart"/>
      <w:r w:rsidRPr="001208B4">
        <w:rPr>
          <w:rFonts w:ascii="Arial" w:eastAsia="Times New Roman" w:hAnsi="Arial" w:cs="Arial"/>
          <w:color w:val="546671"/>
          <w:sz w:val="20"/>
          <w:szCs w:val="20"/>
        </w:rPr>
        <w:t>Chudler’s</w:t>
      </w:r>
      <w:proofErr w:type="spellEnd"/>
      <w:r w:rsidRPr="001208B4">
        <w:rPr>
          <w:rFonts w:ascii="Arial" w:eastAsia="Times New Roman" w:hAnsi="Arial" w:cs="Arial"/>
          <w:color w:val="546671"/>
          <w:sz w:val="20"/>
          <w:szCs w:val="20"/>
        </w:rPr>
        <w:t xml:space="preserve"> excellent Neuroscience for Kids (http://faculty.washington.edu/chudler/neurok.html) is definitely not only for kids!</w:t>
      </w:r>
      <w:r w:rsidRPr="001208B4">
        <w:rPr>
          <w:rFonts w:ascii="Arial" w:eastAsia="Times New Roman" w:hAnsi="Arial" w:cs="Arial"/>
          <w:color w:val="546671"/>
          <w:sz w:val="20"/>
          <w:szCs w:val="20"/>
        </w:rPr>
        <w:br/>
        <w:t>[</w:t>
      </w:r>
      <w:r w:rsidRPr="001208B4">
        <w:rPr>
          <w:rFonts w:ascii="Arial" w:eastAsia="Times New Roman" w:hAnsi="Arial" w:cs="Arial"/>
          <w:b/>
          <w:bCs/>
          <w:color w:val="546671"/>
          <w:sz w:val="20"/>
          <w:szCs w:val="20"/>
        </w:rPr>
        <w:t>Note:</w:t>
      </w:r>
      <w:r w:rsidRPr="001208B4">
        <w:rPr>
          <w:rFonts w:ascii="Arial" w:eastAsia="Times New Roman" w:hAnsi="Arial" w:cs="Arial"/>
          <w:color w:val="546671"/>
          <w:sz w:val="20"/>
          <w:szCs w:val="20"/>
        </w:rPr>
        <w:t xml:space="preserve"> No entry in the References list is needed for the website.] </w:t>
      </w:r>
    </w:p>
    <w:p w:rsidR="001208B4" w:rsidRPr="001208B4" w:rsidRDefault="001208B4" w:rsidP="001208B4">
      <w:pPr>
        <w:numPr>
          <w:ilvl w:val="0"/>
          <w:numId w:val="8"/>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To cite the Bible, provide the book, chapter, and verse. The first time the Bible is cited in the text, identify the version used. Consider the following example</w:t>
      </w:r>
      <w:proofErr w:type="gramStart"/>
      <w:r w:rsidRPr="001208B4">
        <w:rPr>
          <w:rFonts w:ascii="Arial" w:eastAsia="Times New Roman" w:hAnsi="Arial" w:cs="Arial"/>
          <w:color w:val="546671"/>
          <w:sz w:val="20"/>
          <w:szCs w:val="20"/>
        </w:rPr>
        <w:t>:</w:t>
      </w:r>
      <w:proofErr w:type="gramEnd"/>
      <w:r w:rsidRPr="001208B4">
        <w:rPr>
          <w:rFonts w:ascii="Arial" w:eastAsia="Times New Roman" w:hAnsi="Arial" w:cs="Arial"/>
          <w:color w:val="546671"/>
          <w:sz w:val="20"/>
          <w:szCs w:val="20"/>
        </w:rPr>
        <w:br/>
        <w:t>“You are forgiving and good, O Lord, abounding in love to all who call to you” (Psalm 86:5, New International Version).</w:t>
      </w:r>
      <w:r w:rsidRPr="001208B4">
        <w:rPr>
          <w:rFonts w:ascii="Arial" w:eastAsia="Times New Roman" w:hAnsi="Arial" w:cs="Arial"/>
          <w:color w:val="546671"/>
          <w:sz w:val="20"/>
          <w:szCs w:val="20"/>
        </w:rPr>
        <w:br/>
        <w:t>[</w:t>
      </w:r>
      <w:r w:rsidRPr="001208B4">
        <w:rPr>
          <w:rFonts w:ascii="Arial" w:eastAsia="Times New Roman" w:hAnsi="Arial" w:cs="Arial"/>
          <w:b/>
          <w:bCs/>
          <w:color w:val="546671"/>
          <w:sz w:val="20"/>
          <w:szCs w:val="20"/>
        </w:rPr>
        <w:t>Note:</w:t>
      </w:r>
      <w:r w:rsidRPr="001208B4">
        <w:rPr>
          <w:rFonts w:ascii="Arial" w:eastAsia="Times New Roman" w:hAnsi="Arial" w:cs="Arial"/>
          <w:color w:val="546671"/>
          <w:sz w:val="20"/>
          <w:szCs w:val="20"/>
        </w:rPr>
        <w:t xml:space="preserve"> No entry in the References list is needed for the Bible.]</w:t>
      </w:r>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6" w:name="quotations"/>
      <w:bookmarkEnd w:id="6"/>
      <w:r w:rsidRPr="001208B4">
        <w:rPr>
          <w:rFonts w:ascii="Montreal" w:eastAsia="Times New Roman" w:hAnsi="Montreal" w:cs="Arial"/>
          <w:b/>
          <w:bCs/>
          <w:color w:val="555555"/>
          <w:sz w:val="36"/>
          <w:szCs w:val="36"/>
        </w:rPr>
        <w:lastRenderedPageBreak/>
        <w:t>VI. Quotations:</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When a direct quotation is used, always include the author, year, and page number as part of the citation.</w:t>
      </w:r>
    </w:p>
    <w:p w:rsidR="001208B4" w:rsidRPr="001208B4" w:rsidRDefault="001208B4" w:rsidP="001208B4">
      <w:pPr>
        <w:numPr>
          <w:ilvl w:val="0"/>
          <w:numId w:val="9"/>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A quotation of fewer than 40 words should be enclosed in double quotation marks and should be incorporated into the formal structure of the sentence. Consider the following example</w:t>
      </w:r>
      <w:proofErr w:type="gramStart"/>
      <w:r w:rsidRPr="001208B4">
        <w:rPr>
          <w:rFonts w:ascii="Arial" w:eastAsia="Times New Roman" w:hAnsi="Arial" w:cs="Arial"/>
          <w:color w:val="546671"/>
          <w:sz w:val="20"/>
          <w:szCs w:val="20"/>
        </w:rPr>
        <w:t>:</w:t>
      </w:r>
      <w:proofErr w:type="gramEnd"/>
      <w:r w:rsidRPr="001208B4">
        <w:rPr>
          <w:rFonts w:ascii="Arial" w:eastAsia="Times New Roman" w:hAnsi="Arial" w:cs="Arial"/>
          <w:color w:val="546671"/>
          <w:sz w:val="20"/>
          <w:szCs w:val="20"/>
        </w:rPr>
        <w:br/>
        <w:t>Patients receiving prayer had “less congestive heart failure, required less diuretic and antibiotic therapy, had fewer episodes of pneumonia, had fewer cardiac arrests, and were less frequently intubated and ventilated” (Byrd, 1988, p. 829).</w:t>
      </w:r>
    </w:p>
    <w:p w:rsidR="001208B4" w:rsidRPr="001208B4" w:rsidRDefault="001208B4" w:rsidP="001208B4">
      <w:pPr>
        <w:numPr>
          <w:ilvl w:val="0"/>
          <w:numId w:val="9"/>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color w:val="546671"/>
          <w:sz w:val="20"/>
          <w:szCs w:val="20"/>
        </w:rPr>
        <w:t>A lengthier quotation of 40 or more words should appear (without quotation marks) apart from the surrounding text, in block format, with each line indented five spaces from the left margin.</w:t>
      </w:r>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7" w:name="references"/>
      <w:bookmarkEnd w:id="7"/>
      <w:r w:rsidRPr="001208B4">
        <w:rPr>
          <w:rFonts w:ascii="Montreal" w:eastAsia="Times New Roman" w:hAnsi="Montreal" w:cs="Arial"/>
          <w:b/>
          <w:bCs/>
          <w:color w:val="555555"/>
          <w:sz w:val="36"/>
          <w:szCs w:val="36"/>
        </w:rPr>
        <w:t>VII. References:</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All sources included in the References section must be cited in the body of the paper (and all sources cited in the paper must be included in the References section).</w:t>
      </w:r>
    </w:p>
    <w:p w:rsidR="001208B4" w:rsidRPr="001208B4" w:rsidRDefault="001208B4" w:rsidP="001208B4">
      <w:pPr>
        <w:numPr>
          <w:ilvl w:val="0"/>
          <w:numId w:val="10"/>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Pagination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References section begins on a new page.</w:t>
      </w:r>
    </w:p>
    <w:p w:rsidR="001208B4" w:rsidRPr="001208B4" w:rsidRDefault="001208B4" w:rsidP="001208B4">
      <w:pPr>
        <w:numPr>
          <w:ilvl w:val="0"/>
          <w:numId w:val="10"/>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Heading</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“References” (centered on the first line below the running head)</w:t>
      </w:r>
    </w:p>
    <w:p w:rsidR="001208B4" w:rsidRPr="001208B4" w:rsidRDefault="001208B4" w:rsidP="001208B4">
      <w:pPr>
        <w:numPr>
          <w:ilvl w:val="0"/>
          <w:numId w:val="10"/>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Format</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The references (with hanging indent) begin on the line following the References heading. Entries are organized alphabetically by surnames of first authors. Most reference entries have the following components:</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color w:val="546671"/>
          <w:sz w:val="20"/>
          <w:szCs w:val="20"/>
        </w:rPr>
        <w:t>Authors: Authors are listed in the same order as specified in the source, using surnames and initials. Commas separate all authors. When there are eight or more authors, list the first six authors followed by three ellipses (…) and then the final author. If no author is identified, the title of the document begins the reference.</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color w:val="546671"/>
          <w:sz w:val="20"/>
          <w:szCs w:val="20"/>
        </w:rPr>
        <w:t>Year of Publication: In parentheses following authors, with a period following the closing parenthesis. If no publication date is identified, use “</w:t>
      </w:r>
      <w:proofErr w:type="spellStart"/>
      <w:r w:rsidRPr="001208B4">
        <w:rPr>
          <w:rFonts w:ascii="Arial" w:eastAsia="Times New Roman" w:hAnsi="Arial" w:cs="Arial"/>
          <w:color w:val="546671"/>
          <w:sz w:val="20"/>
          <w:szCs w:val="20"/>
        </w:rPr>
        <w:t>n.d.</w:t>
      </w:r>
      <w:proofErr w:type="spellEnd"/>
      <w:r w:rsidRPr="001208B4">
        <w:rPr>
          <w:rFonts w:ascii="Arial" w:eastAsia="Times New Roman" w:hAnsi="Arial" w:cs="Arial"/>
          <w:color w:val="546671"/>
          <w:sz w:val="20"/>
          <w:szCs w:val="20"/>
        </w:rPr>
        <w:t>” in parentheses following the authors.</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color w:val="546671"/>
          <w:sz w:val="20"/>
          <w:szCs w:val="20"/>
        </w:rPr>
        <w:t>Source Reference: Includes title, journal, volume, pages (for journal article) or title, city of publication, publisher (for book). Italicize titles of books, titles of periodicals, and periodical volume numbers.</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color w:val="546671"/>
          <w:sz w:val="20"/>
          <w:szCs w:val="20"/>
        </w:rPr>
        <w:t xml:space="preserve">Electronic Retrieval Information: Electronic retrieval information may include digital object identifiers (DOIs) or uniform resource locators (URLs). DOIs are unique alphanumeric identifiers that lead users to digital source material. To learn whether an article has been assigned a DOI, go to </w:t>
      </w:r>
      <w:hyperlink r:id="rId25" w:history="1">
        <w:r w:rsidRPr="001208B4">
          <w:rPr>
            <w:rFonts w:ascii="Arial" w:eastAsia="Times New Roman" w:hAnsi="Arial" w:cs="Arial"/>
            <w:color w:val="0088CC"/>
            <w:sz w:val="20"/>
            <w:szCs w:val="20"/>
            <w:u w:val="single"/>
          </w:rPr>
          <w:t>http://www.crossref.org/guestquery/</w:t>
        </w:r>
      </w:hyperlink>
      <w:r w:rsidRPr="001208B4">
        <w:rPr>
          <w:rFonts w:ascii="Arial" w:eastAsia="Times New Roman" w:hAnsi="Arial" w:cs="Arial"/>
          <w:color w:val="546671"/>
          <w:sz w:val="20"/>
          <w:szCs w:val="20"/>
        </w:rPr>
        <w:t>.</w:t>
      </w:r>
    </w:p>
    <w:p w:rsidR="001208B4" w:rsidRPr="001208B4" w:rsidRDefault="001208B4" w:rsidP="001208B4">
      <w:pPr>
        <w:numPr>
          <w:ilvl w:val="0"/>
          <w:numId w:val="10"/>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Example of APA-formatted References</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Go to </w:t>
      </w:r>
      <w:hyperlink r:id="rId26" w:history="1">
        <w:r w:rsidRPr="001208B4">
          <w:rPr>
            <w:rFonts w:ascii="Arial" w:eastAsia="Times New Roman" w:hAnsi="Arial" w:cs="Arial"/>
            <w:color w:val="0088CC"/>
            <w:sz w:val="20"/>
            <w:szCs w:val="20"/>
            <w:u w:val="single"/>
          </w:rPr>
          <w:t>http://psychology.vanguard.edu/wp-content/uploads/2010/12/references.pdf</w:t>
        </w:r>
      </w:hyperlink>
    </w:p>
    <w:p w:rsidR="001208B4" w:rsidRPr="001208B4" w:rsidRDefault="001208B4" w:rsidP="001208B4">
      <w:pPr>
        <w:numPr>
          <w:ilvl w:val="0"/>
          <w:numId w:val="10"/>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Examples of sources</w:t>
      </w:r>
      <w:r w:rsidRPr="001208B4">
        <w:rPr>
          <w:rFonts w:ascii="Arial" w:eastAsia="Times New Roman" w:hAnsi="Arial" w:cs="Arial"/>
          <w:color w:val="546671"/>
          <w:sz w:val="20"/>
          <w:szCs w:val="20"/>
        </w:rPr>
        <w:t xml:space="preserve"> </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lastRenderedPageBreak/>
        <w:t>Journal article with DOI</w:t>
      </w:r>
      <w:r w:rsidRPr="001208B4">
        <w:rPr>
          <w:rFonts w:ascii="Arial" w:eastAsia="Times New Roman" w:hAnsi="Arial" w:cs="Arial"/>
          <w:color w:val="546671"/>
          <w:sz w:val="20"/>
          <w:szCs w:val="20"/>
        </w:rPr>
        <w:br/>
      </w:r>
      <w:proofErr w:type="spellStart"/>
      <w:r w:rsidRPr="001208B4">
        <w:rPr>
          <w:rFonts w:ascii="Arial" w:eastAsia="Times New Roman" w:hAnsi="Arial" w:cs="Arial"/>
          <w:color w:val="546671"/>
          <w:sz w:val="20"/>
          <w:szCs w:val="20"/>
        </w:rPr>
        <w:t>Murzynski</w:t>
      </w:r>
      <w:proofErr w:type="spellEnd"/>
      <w:r w:rsidRPr="001208B4">
        <w:rPr>
          <w:rFonts w:ascii="Arial" w:eastAsia="Times New Roman" w:hAnsi="Arial" w:cs="Arial"/>
          <w:color w:val="546671"/>
          <w:sz w:val="20"/>
          <w:szCs w:val="20"/>
        </w:rPr>
        <w:t xml:space="preserve">, J., &amp; </w:t>
      </w:r>
      <w:proofErr w:type="spellStart"/>
      <w:r w:rsidRPr="001208B4">
        <w:rPr>
          <w:rFonts w:ascii="Arial" w:eastAsia="Times New Roman" w:hAnsi="Arial" w:cs="Arial"/>
          <w:color w:val="546671"/>
          <w:sz w:val="20"/>
          <w:szCs w:val="20"/>
        </w:rPr>
        <w:t>Degelman</w:t>
      </w:r>
      <w:proofErr w:type="spellEnd"/>
      <w:r w:rsidRPr="001208B4">
        <w:rPr>
          <w:rFonts w:ascii="Arial" w:eastAsia="Times New Roman" w:hAnsi="Arial" w:cs="Arial"/>
          <w:color w:val="546671"/>
          <w:sz w:val="20"/>
          <w:szCs w:val="20"/>
        </w:rPr>
        <w:t xml:space="preserve">, D. (1996). Body language of women and judgments of vulnerability to sexual assault. </w:t>
      </w:r>
      <w:r w:rsidRPr="001208B4">
        <w:rPr>
          <w:rFonts w:ascii="Arial" w:eastAsia="Times New Roman" w:hAnsi="Arial" w:cs="Arial"/>
          <w:i/>
          <w:iCs/>
          <w:color w:val="546671"/>
          <w:sz w:val="20"/>
          <w:szCs w:val="20"/>
        </w:rPr>
        <w:t>Journal of Applied Social Psychology, 26,</w:t>
      </w:r>
      <w:r w:rsidRPr="001208B4">
        <w:rPr>
          <w:rFonts w:ascii="Arial" w:eastAsia="Times New Roman" w:hAnsi="Arial" w:cs="Arial"/>
          <w:color w:val="546671"/>
          <w:sz w:val="20"/>
          <w:szCs w:val="20"/>
        </w:rPr>
        <w:t xml:space="preserve"> 1617-1626. doi:10.1111/j.1559-1816.1996.tb00088.x</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Journal article without DOI, print version</w:t>
      </w:r>
      <w:r w:rsidRPr="001208B4">
        <w:rPr>
          <w:rFonts w:ascii="Arial" w:eastAsia="Times New Roman" w:hAnsi="Arial" w:cs="Arial"/>
          <w:color w:val="546671"/>
          <w:sz w:val="20"/>
          <w:szCs w:val="20"/>
        </w:rPr>
        <w:br/>
        <w:t xml:space="preserve">Koenig, H. G. (1990). Research on religion and mental health in later life: A review and commentary. </w:t>
      </w:r>
      <w:r w:rsidRPr="001208B4">
        <w:rPr>
          <w:rFonts w:ascii="Arial" w:eastAsia="Times New Roman" w:hAnsi="Arial" w:cs="Arial"/>
          <w:i/>
          <w:iCs/>
          <w:color w:val="546671"/>
          <w:sz w:val="20"/>
          <w:szCs w:val="20"/>
        </w:rPr>
        <w:t>Journal of Geriatric Psychiatry, 23,</w:t>
      </w:r>
      <w:r w:rsidRPr="001208B4">
        <w:rPr>
          <w:rFonts w:ascii="Arial" w:eastAsia="Times New Roman" w:hAnsi="Arial" w:cs="Arial"/>
          <w:color w:val="546671"/>
          <w:sz w:val="20"/>
          <w:szCs w:val="20"/>
        </w:rPr>
        <w:t xml:space="preserve"> 23-53.</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 xml:space="preserve">Journal article without DOI, retrieved online </w:t>
      </w:r>
      <w:r w:rsidRPr="001208B4">
        <w:rPr>
          <w:rFonts w:ascii="Arial" w:eastAsia="Times New Roman" w:hAnsi="Arial" w:cs="Arial"/>
          <w:color w:val="546671"/>
          <w:sz w:val="20"/>
          <w:szCs w:val="20"/>
        </w:rPr>
        <w:t>[</w:t>
      </w:r>
      <w:r w:rsidRPr="001208B4">
        <w:rPr>
          <w:rFonts w:ascii="Arial" w:eastAsia="Times New Roman" w:hAnsi="Arial" w:cs="Arial"/>
          <w:b/>
          <w:bCs/>
          <w:color w:val="546671"/>
          <w:sz w:val="20"/>
          <w:szCs w:val="20"/>
        </w:rPr>
        <w:t>Note:</w:t>
      </w:r>
      <w:r w:rsidRPr="001208B4">
        <w:rPr>
          <w:rFonts w:ascii="Arial" w:eastAsia="Times New Roman" w:hAnsi="Arial" w:cs="Arial"/>
          <w:color w:val="546671"/>
          <w:sz w:val="20"/>
          <w:szCs w:val="20"/>
        </w:rPr>
        <w:t xml:space="preserve"> For articles retrieved from databases, include the URL of the journal home page. Database information is not needed. Do not include the date of retrieval.]</w:t>
      </w:r>
      <w:r w:rsidRPr="001208B4">
        <w:rPr>
          <w:rFonts w:ascii="Arial" w:eastAsia="Times New Roman" w:hAnsi="Arial" w:cs="Arial"/>
          <w:color w:val="546671"/>
          <w:sz w:val="20"/>
          <w:szCs w:val="20"/>
        </w:rPr>
        <w:br/>
        <w:t xml:space="preserve">Aldridge, D. (1991). Spirituality, healing and medicine. </w:t>
      </w:r>
      <w:r w:rsidRPr="001208B4">
        <w:rPr>
          <w:rFonts w:ascii="Arial" w:eastAsia="Times New Roman" w:hAnsi="Arial" w:cs="Arial"/>
          <w:i/>
          <w:iCs/>
          <w:color w:val="546671"/>
          <w:sz w:val="20"/>
          <w:szCs w:val="20"/>
        </w:rPr>
        <w:t>British Journal of General Practice, 41,</w:t>
      </w:r>
      <w:r w:rsidRPr="001208B4">
        <w:rPr>
          <w:rFonts w:ascii="Arial" w:eastAsia="Times New Roman" w:hAnsi="Arial" w:cs="Arial"/>
          <w:color w:val="546671"/>
          <w:sz w:val="20"/>
          <w:szCs w:val="20"/>
        </w:rPr>
        <w:t xml:space="preserve"> 425-427. Retrieved from http://www.rcgp.org.uk/publications/bjgp.aspx</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Book</w:t>
      </w:r>
      <w:r w:rsidRPr="001208B4">
        <w:rPr>
          <w:rFonts w:ascii="Arial" w:eastAsia="Times New Roman" w:hAnsi="Arial" w:cs="Arial"/>
          <w:color w:val="546671"/>
          <w:sz w:val="20"/>
          <w:szCs w:val="20"/>
        </w:rPr>
        <w:br/>
      </w:r>
      <w:proofErr w:type="spellStart"/>
      <w:r w:rsidRPr="001208B4">
        <w:rPr>
          <w:rFonts w:ascii="Arial" w:eastAsia="Times New Roman" w:hAnsi="Arial" w:cs="Arial"/>
          <w:color w:val="546671"/>
          <w:sz w:val="20"/>
          <w:szCs w:val="20"/>
        </w:rPr>
        <w:t>Paloutzian</w:t>
      </w:r>
      <w:proofErr w:type="spellEnd"/>
      <w:r w:rsidRPr="001208B4">
        <w:rPr>
          <w:rFonts w:ascii="Arial" w:eastAsia="Times New Roman" w:hAnsi="Arial" w:cs="Arial"/>
          <w:color w:val="546671"/>
          <w:sz w:val="20"/>
          <w:szCs w:val="20"/>
        </w:rPr>
        <w:t xml:space="preserve">, R. F. (1996). </w:t>
      </w:r>
      <w:r w:rsidRPr="001208B4">
        <w:rPr>
          <w:rFonts w:ascii="Arial" w:eastAsia="Times New Roman" w:hAnsi="Arial" w:cs="Arial"/>
          <w:i/>
          <w:iCs/>
          <w:color w:val="546671"/>
          <w:sz w:val="20"/>
          <w:szCs w:val="20"/>
        </w:rPr>
        <w:t>Invitation to the psychology of religion</w:t>
      </w:r>
      <w:r w:rsidRPr="001208B4">
        <w:rPr>
          <w:rFonts w:ascii="Arial" w:eastAsia="Times New Roman" w:hAnsi="Arial" w:cs="Arial"/>
          <w:color w:val="546671"/>
          <w:sz w:val="20"/>
          <w:szCs w:val="20"/>
        </w:rPr>
        <w:t xml:space="preserve"> (2nd </w:t>
      </w:r>
      <w:proofErr w:type="gramStart"/>
      <w:r w:rsidRPr="001208B4">
        <w:rPr>
          <w:rFonts w:ascii="Arial" w:eastAsia="Times New Roman" w:hAnsi="Arial" w:cs="Arial"/>
          <w:color w:val="546671"/>
          <w:sz w:val="20"/>
          <w:szCs w:val="20"/>
        </w:rPr>
        <w:t>ed</w:t>
      </w:r>
      <w:proofErr w:type="gramEnd"/>
      <w:r w:rsidRPr="001208B4">
        <w:rPr>
          <w:rFonts w:ascii="Arial" w:eastAsia="Times New Roman" w:hAnsi="Arial" w:cs="Arial"/>
          <w:color w:val="546671"/>
          <w:sz w:val="20"/>
          <w:szCs w:val="20"/>
        </w:rPr>
        <w:t xml:space="preserve">.). Boston, MA: </w:t>
      </w:r>
      <w:proofErr w:type="spellStart"/>
      <w:r w:rsidRPr="001208B4">
        <w:rPr>
          <w:rFonts w:ascii="Arial" w:eastAsia="Times New Roman" w:hAnsi="Arial" w:cs="Arial"/>
          <w:color w:val="546671"/>
          <w:sz w:val="20"/>
          <w:szCs w:val="20"/>
        </w:rPr>
        <w:t>Allyn</w:t>
      </w:r>
      <w:proofErr w:type="spellEnd"/>
      <w:r w:rsidRPr="001208B4">
        <w:rPr>
          <w:rFonts w:ascii="Arial" w:eastAsia="Times New Roman" w:hAnsi="Arial" w:cs="Arial"/>
          <w:color w:val="546671"/>
          <w:sz w:val="20"/>
          <w:szCs w:val="20"/>
        </w:rPr>
        <w:t xml:space="preserve"> and Bacon.</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Informally published Web document</w:t>
      </w:r>
      <w:r w:rsidRPr="001208B4">
        <w:rPr>
          <w:rFonts w:ascii="Arial" w:eastAsia="Times New Roman" w:hAnsi="Arial" w:cs="Arial"/>
          <w:color w:val="546671"/>
          <w:sz w:val="20"/>
          <w:szCs w:val="20"/>
        </w:rPr>
        <w:br/>
      </w:r>
      <w:proofErr w:type="spellStart"/>
      <w:r w:rsidRPr="001208B4">
        <w:rPr>
          <w:rFonts w:ascii="Arial" w:eastAsia="Times New Roman" w:hAnsi="Arial" w:cs="Arial"/>
          <w:color w:val="546671"/>
          <w:sz w:val="20"/>
          <w:szCs w:val="20"/>
        </w:rPr>
        <w:t>Degelman</w:t>
      </w:r>
      <w:proofErr w:type="spellEnd"/>
      <w:r w:rsidRPr="001208B4">
        <w:rPr>
          <w:rFonts w:ascii="Arial" w:eastAsia="Times New Roman" w:hAnsi="Arial" w:cs="Arial"/>
          <w:color w:val="546671"/>
          <w:sz w:val="20"/>
          <w:szCs w:val="20"/>
        </w:rPr>
        <w:t xml:space="preserve">, D. (2009). </w:t>
      </w:r>
      <w:r w:rsidRPr="001208B4">
        <w:rPr>
          <w:rFonts w:ascii="Arial" w:eastAsia="Times New Roman" w:hAnsi="Arial" w:cs="Arial"/>
          <w:i/>
          <w:iCs/>
          <w:color w:val="546671"/>
          <w:sz w:val="20"/>
          <w:szCs w:val="20"/>
        </w:rPr>
        <w:t>APA style essentials.</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Informally published Web document (no date</w:t>
      </w:r>
      <w:proofErr w:type="gramStart"/>
      <w:r w:rsidRPr="001208B4">
        <w:rPr>
          <w:rFonts w:ascii="Arial" w:eastAsia="Times New Roman" w:hAnsi="Arial" w:cs="Arial"/>
          <w:b/>
          <w:bCs/>
          <w:color w:val="546671"/>
          <w:sz w:val="20"/>
          <w:szCs w:val="20"/>
        </w:rPr>
        <w:t>)</w:t>
      </w:r>
      <w:proofErr w:type="gramEnd"/>
      <w:r w:rsidRPr="001208B4">
        <w:rPr>
          <w:rFonts w:ascii="Arial" w:eastAsia="Times New Roman" w:hAnsi="Arial" w:cs="Arial"/>
          <w:color w:val="546671"/>
          <w:sz w:val="20"/>
          <w:szCs w:val="20"/>
        </w:rPr>
        <w:br/>
        <w:t>Nielsen, M. E. (</w:t>
      </w:r>
      <w:proofErr w:type="spellStart"/>
      <w:r w:rsidRPr="001208B4">
        <w:rPr>
          <w:rFonts w:ascii="Arial" w:eastAsia="Times New Roman" w:hAnsi="Arial" w:cs="Arial"/>
          <w:color w:val="546671"/>
          <w:sz w:val="20"/>
          <w:szCs w:val="20"/>
        </w:rPr>
        <w:t>n.d.</w:t>
      </w:r>
      <w:proofErr w:type="spellEnd"/>
      <w:r w:rsidRPr="001208B4">
        <w:rPr>
          <w:rFonts w:ascii="Arial" w:eastAsia="Times New Roman" w:hAnsi="Arial" w:cs="Arial"/>
          <w:color w:val="546671"/>
          <w:sz w:val="20"/>
          <w:szCs w:val="20"/>
        </w:rPr>
        <w:t xml:space="preserve">). </w:t>
      </w:r>
      <w:r w:rsidRPr="001208B4">
        <w:rPr>
          <w:rFonts w:ascii="Arial" w:eastAsia="Times New Roman" w:hAnsi="Arial" w:cs="Arial"/>
          <w:i/>
          <w:iCs/>
          <w:color w:val="546671"/>
          <w:sz w:val="20"/>
          <w:szCs w:val="20"/>
        </w:rPr>
        <w:t>Notable people in psychology of religion.</w:t>
      </w:r>
      <w:r w:rsidRPr="001208B4">
        <w:rPr>
          <w:rFonts w:ascii="Arial" w:eastAsia="Times New Roman" w:hAnsi="Arial" w:cs="Arial"/>
          <w:color w:val="546671"/>
          <w:sz w:val="20"/>
          <w:szCs w:val="20"/>
        </w:rPr>
        <w:t xml:space="preserve"> Retrieved from http://www.psywww.com/psyrelig/psyrelpr.htm</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Informally published Web document (no author, no date</w:t>
      </w:r>
      <w:proofErr w:type="gramStart"/>
      <w:r w:rsidRPr="001208B4">
        <w:rPr>
          <w:rFonts w:ascii="Arial" w:eastAsia="Times New Roman" w:hAnsi="Arial" w:cs="Arial"/>
          <w:b/>
          <w:bCs/>
          <w:color w:val="546671"/>
          <w:sz w:val="20"/>
          <w:szCs w:val="20"/>
        </w:rPr>
        <w:t>)</w:t>
      </w:r>
      <w:proofErr w:type="gramEnd"/>
      <w:r w:rsidRPr="001208B4">
        <w:rPr>
          <w:rFonts w:ascii="Arial" w:eastAsia="Times New Roman" w:hAnsi="Arial" w:cs="Arial"/>
          <w:color w:val="546671"/>
          <w:sz w:val="20"/>
          <w:szCs w:val="20"/>
        </w:rPr>
        <w:br/>
      </w:r>
      <w:r w:rsidRPr="001208B4">
        <w:rPr>
          <w:rFonts w:ascii="Arial" w:eastAsia="Times New Roman" w:hAnsi="Arial" w:cs="Arial"/>
          <w:i/>
          <w:iCs/>
          <w:color w:val="546671"/>
          <w:sz w:val="20"/>
          <w:szCs w:val="20"/>
        </w:rPr>
        <w:t>Gender and society</w:t>
      </w:r>
      <w:r w:rsidRPr="001208B4">
        <w:rPr>
          <w:rFonts w:ascii="Arial" w:eastAsia="Times New Roman" w:hAnsi="Arial" w:cs="Arial"/>
          <w:color w:val="546671"/>
          <w:sz w:val="20"/>
          <w:szCs w:val="20"/>
        </w:rPr>
        <w:t>. (</w:t>
      </w:r>
      <w:proofErr w:type="spellStart"/>
      <w:r w:rsidRPr="001208B4">
        <w:rPr>
          <w:rFonts w:ascii="Arial" w:eastAsia="Times New Roman" w:hAnsi="Arial" w:cs="Arial"/>
          <w:color w:val="546671"/>
          <w:sz w:val="20"/>
          <w:szCs w:val="20"/>
        </w:rPr>
        <w:t>n.d.</w:t>
      </w:r>
      <w:proofErr w:type="spellEnd"/>
      <w:r w:rsidRPr="001208B4">
        <w:rPr>
          <w:rFonts w:ascii="Arial" w:eastAsia="Times New Roman" w:hAnsi="Arial" w:cs="Arial"/>
          <w:color w:val="546671"/>
          <w:sz w:val="20"/>
          <w:szCs w:val="20"/>
        </w:rPr>
        <w:t>). Retrieved from http://www.trinity.edu/~mkearl/gender.html</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Abstract from secondary database</w:t>
      </w:r>
      <w:r w:rsidRPr="001208B4">
        <w:rPr>
          <w:rFonts w:ascii="Arial" w:eastAsia="Times New Roman" w:hAnsi="Arial" w:cs="Arial"/>
          <w:color w:val="546671"/>
          <w:sz w:val="20"/>
          <w:szCs w:val="20"/>
        </w:rPr>
        <w:br/>
      </w:r>
      <w:proofErr w:type="spellStart"/>
      <w:r w:rsidRPr="001208B4">
        <w:rPr>
          <w:rFonts w:ascii="Arial" w:eastAsia="Times New Roman" w:hAnsi="Arial" w:cs="Arial"/>
          <w:color w:val="546671"/>
          <w:sz w:val="20"/>
          <w:szCs w:val="20"/>
        </w:rPr>
        <w:t>Garrity</w:t>
      </w:r>
      <w:proofErr w:type="spellEnd"/>
      <w:r w:rsidRPr="001208B4">
        <w:rPr>
          <w:rFonts w:ascii="Arial" w:eastAsia="Times New Roman" w:hAnsi="Arial" w:cs="Arial"/>
          <w:color w:val="546671"/>
          <w:sz w:val="20"/>
          <w:szCs w:val="20"/>
        </w:rPr>
        <w:t xml:space="preserve">, K., &amp; </w:t>
      </w:r>
      <w:proofErr w:type="spellStart"/>
      <w:r w:rsidRPr="001208B4">
        <w:rPr>
          <w:rFonts w:ascii="Arial" w:eastAsia="Times New Roman" w:hAnsi="Arial" w:cs="Arial"/>
          <w:color w:val="546671"/>
          <w:sz w:val="20"/>
          <w:szCs w:val="20"/>
        </w:rPr>
        <w:t>Degelman</w:t>
      </w:r>
      <w:proofErr w:type="spellEnd"/>
      <w:r w:rsidRPr="001208B4">
        <w:rPr>
          <w:rFonts w:ascii="Arial" w:eastAsia="Times New Roman" w:hAnsi="Arial" w:cs="Arial"/>
          <w:color w:val="546671"/>
          <w:sz w:val="20"/>
          <w:szCs w:val="20"/>
        </w:rPr>
        <w:t xml:space="preserve">, D. (1990). Effect of server introduction on restaurant tipping. </w:t>
      </w:r>
      <w:r w:rsidRPr="001208B4">
        <w:rPr>
          <w:rFonts w:ascii="Arial" w:eastAsia="Times New Roman" w:hAnsi="Arial" w:cs="Arial"/>
          <w:i/>
          <w:iCs/>
          <w:color w:val="546671"/>
          <w:sz w:val="20"/>
          <w:szCs w:val="20"/>
        </w:rPr>
        <w:t>Journal of Applied Social Psychology, 20,</w:t>
      </w:r>
      <w:r w:rsidRPr="001208B4">
        <w:rPr>
          <w:rFonts w:ascii="Arial" w:eastAsia="Times New Roman" w:hAnsi="Arial" w:cs="Arial"/>
          <w:color w:val="546671"/>
          <w:sz w:val="20"/>
          <w:szCs w:val="20"/>
        </w:rPr>
        <w:t xml:space="preserve"> 168-172. Abstract retrieved from </w:t>
      </w:r>
      <w:proofErr w:type="spellStart"/>
      <w:r w:rsidRPr="001208B4">
        <w:rPr>
          <w:rFonts w:ascii="Arial" w:eastAsia="Times New Roman" w:hAnsi="Arial" w:cs="Arial"/>
          <w:color w:val="546671"/>
          <w:sz w:val="20"/>
          <w:szCs w:val="20"/>
        </w:rPr>
        <w:t>PsycINFO</w:t>
      </w:r>
      <w:proofErr w:type="spellEnd"/>
      <w:r w:rsidRPr="001208B4">
        <w:rPr>
          <w:rFonts w:ascii="Arial" w:eastAsia="Times New Roman" w:hAnsi="Arial" w:cs="Arial"/>
          <w:color w:val="546671"/>
          <w:sz w:val="20"/>
          <w:szCs w:val="20"/>
        </w:rPr>
        <w:t xml:space="preserve"> database.</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Article or chapter in an edited book</w:t>
      </w:r>
      <w:r w:rsidRPr="001208B4">
        <w:rPr>
          <w:rFonts w:ascii="Arial" w:eastAsia="Times New Roman" w:hAnsi="Arial" w:cs="Arial"/>
          <w:color w:val="546671"/>
          <w:sz w:val="20"/>
          <w:szCs w:val="20"/>
        </w:rPr>
        <w:br/>
        <w:t xml:space="preserve">Shea, J. D. (1992). Religion and sexual adjustment. In J. F. </w:t>
      </w:r>
      <w:proofErr w:type="spellStart"/>
      <w:r w:rsidRPr="001208B4">
        <w:rPr>
          <w:rFonts w:ascii="Arial" w:eastAsia="Times New Roman" w:hAnsi="Arial" w:cs="Arial"/>
          <w:color w:val="546671"/>
          <w:sz w:val="20"/>
          <w:szCs w:val="20"/>
        </w:rPr>
        <w:t>Schumaker</w:t>
      </w:r>
      <w:proofErr w:type="spellEnd"/>
      <w:r w:rsidRPr="001208B4">
        <w:rPr>
          <w:rFonts w:ascii="Arial" w:eastAsia="Times New Roman" w:hAnsi="Arial" w:cs="Arial"/>
          <w:color w:val="546671"/>
          <w:sz w:val="20"/>
          <w:szCs w:val="20"/>
        </w:rPr>
        <w:t xml:space="preserve"> (Ed.), </w:t>
      </w:r>
      <w:r w:rsidRPr="001208B4">
        <w:rPr>
          <w:rFonts w:ascii="Arial" w:eastAsia="Times New Roman" w:hAnsi="Arial" w:cs="Arial"/>
          <w:i/>
          <w:iCs/>
          <w:color w:val="546671"/>
          <w:sz w:val="20"/>
          <w:szCs w:val="20"/>
        </w:rPr>
        <w:t>Religion and mental health</w:t>
      </w:r>
      <w:r w:rsidRPr="001208B4">
        <w:rPr>
          <w:rFonts w:ascii="Arial" w:eastAsia="Times New Roman" w:hAnsi="Arial" w:cs="Arial"/>
          <w:color w:val="546671"/>
          <w:sz w:val="20"/>
          <w:szCs w:val="20"/>
        </w:rPr>
        <w:t xml:space="preserve"> (pp. 70-84). New York, NY: Oxford University Press.</w:t>
      </w:r>
    </w:p>
    <w:p w:rsidR="001208B4" w:rsidRPr="001208B4" w:rsidRDefault="001208B4" w:rsidP="001208B4">
      <w:pPr>
        <w:numPr>
          <w:ilvl w:val="1"/>
          <w:numId w:val="10"/>
        </w:numPr>
        <w:spacing w:before="100" w:beforeAutospacing="1" w:after="100" w:afterAutospacing="1" w:line="330" w:lineRule="atLeast"/>
        <w:ind w:left="600"/>
        <w:rPr>
          <w:rFonts w:ascii="Arial" w:eastAsia="Times New Roman" w:hAnsi="Arial" w:cs="Arial"/>
          <w:color w:val="546671"/>
          <w:sz w:val="20"/>
          <w:szCs w:val="20"/>
        </w:rPr>
      </w:pPr>
      <w:r w:rsidRPr="001208B4">
        <w:rPr>
          <w:rFonts w:ascii="Arial" w:eastAsia="Times New Roman" w:hAnsi="Arial" w:cs="Arial"/>
          <w:b/>
          <w:bCs/>
          <w:color w:val="546671"/>
          <w:sz w:val="20"/>
          <w:szCs w:val="20"/>
        </w:rPr>
        <w:t>Diagnostic and Statistical Manual of Mental Disorders</w:t>
      </w:r>
      <w:r w:rsidRPr="001208B4">
        <w:rPr>
          <w:rFonts w:ascii="Arial" w:eastAsia="Times New Roman" w:hAnsi="Arial" w:cs="Arial"/>
          <w:color w:val="546671"/>
          <w:sz w:val="20"/>
          <w:szCs w:val="20"/>
        </w:rPr>
        <w:br/>
        <w:t xml:space="preserve">American Psychiatric Association. (2000). </w:t>
      </w:r>
      <w:r w:rsidRPr="001208B4">
        <w:rPr>
          <w:rFonts w:ascii="Arial" w:eastAsia="Times New Roman" w:hAnsi="Arial" w:cs="Arial"/>
          <w:i/>
          <w:iCs/>
          <w:color w:val="546671"/>
          <w:sz w:val="20"/>
          <w:szCs w:val="20"/>
        </w:rPr>
        <w:t>Diagnostic and statistical manual of mental disorders</w:t>
      </w:r>
      <w:r w:rsidRPr="001208B4">
        <w:rPr>
          <w:rFonts w:ascii="Arial" w:eastAsia="Times New Roman" w:hAnsi="Arial" w:cs="Arial"/>
          <w:color w:val="546671"/>
          <w:sz w:val="20"/>
          <w:szCs w:val="20"/>
        </w:rPr>
        <w:t xml:space="preserve"> (4th ed., text rev.). Washington, DC: Author.</w:t>
      </w:r>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8" w:name="footnotes"/>
      <w:bookmarkEnd w:id="8"/>
      <w:r w:rsidRPr="001208B4">
        <w:rPr>
          <w:rFonts w:ascii="Montreal" w:eastAsia="Times New Roman" w:hAnsi="Montreal" w:cs="Arial"/>
          <w:b/>
          <w:bCs/>
          <w:color w:val="555555"/>
          <w:sz w:val="36"/>
          <w:szCs w:val="36"/>
        </w:rPr>
        <w:t>VII. Footnotes:</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 xml:space="preserve">Content footnotes are occasionally used to support substantive information in the text. A content footnote may be placed at the bottom of the page on which it is discussed or on a separate page following the References. </w:t>
      </w:r>
    </w:p>
    <w:p w:rsidR="001208B4" w:rsidRPr="001208B4" w:rsidRDefault="001208B4" w:rsidP="001208B4">
      <w:pPr>
        <w:numPr>
          <w:ilvl w:val="0"/>
          <w:numId w:val="11"/>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Pagination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Footnotes begin on a separate page.</w:t>
      </w:r>
    </w:p>
    <w:p w:rsidR="001208B4" w:rsidRPr="001208B4" w:rsidRDefault="001208B4" w:rsidP="001208B4">
      <w:pPr>
        <w:numPr>
          <w:ilvl w:val="0"/>
          <w:numId w:val="11"/>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lastRenderedPageBreak/>
        <w:t>Heading</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“Footnotes” is centered on the first line below the running head.</w:t>
      </w:r>
    </w:p>
    <w:p w:rsidR="001208B4" w:rsidRPr="001208B4" w:rsidRDefault="001208B4" w:rsidP="001208B4">
      <w:pPr>
        <w:numPr>
          <w:ilvl w:val="0"/>
          <w:numId w:val="11"/>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Format</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Indent the first line of each footnote 5-7 spaces and </w:t>
      </w:r>
      <w:proofErr w:type="gramStart"/>
      <w:r w:rsidRPr="001208B4">
        <w:rPr>
          <w:rFonts w:ascii="Arial" w:eastAsia="Times New Roman" w:hAnsi="Arial" w:cs="Arial"/>
          <w:color w:val="546671"/>
          <w:sz w:val="20"/>
          <w:szCs w:val="20"/>
        </w:rPr>
        <w:t>number</w:t>
      </w:r>
      <w:proofErr w:type="gramEnd"/>
      <w:r w:rsidRPr="001208B4">
        <w:rPr>
          <w:rFonts w:ascii="Arial" w:eastAsia="Times New Roman" w:hAnsi="Arial" w:cs="Arial"/>
          <w:color w:val="546671"/>
          <w:sz w:val="20"/>
          <w:szCs w:val="20"/>
        </w:rPr>
        <w:t xml:space="preserve"> the </w:t>
      </w:r>
      <w:proofErr w:type="spellStart"/>
      <w:r w:rsidRPr="001208B4">
        <w:rPr>
          <w:rFonts w:ascii="Arial" w:eastAsia="Times New Roman" w:hAnsi="Arial" w:cs="Arial"/>
          <w:color w:val="546671"/>
          <w:sz w:val="20"/>
          <w:szCs w:val="20"/>
        </w:rPr>
        <w:t>foonotes</w:t>
      </w:r>
      <w:proofErr w:type="spellEnd"/>
      <w:r w:rsidRPr="001208B4">
        <w:rPr>
          <w:rFonts w:ascii="Arial" w:eastAsia="Times New Roman" w:hAnsi="Arial" w:cs="Arial"/>
          <w:color w:val="546671"/>
          <w:sz w:val="20"/>
          <w:szCs w:val="20"/>
        </w:rPr>
        <w:t xml:space="preserve"> (slightly above the line) as they are identified in the text.</w:t>
      </w:r>
    </w:p>
    <w:p w:rsidR="001208B4" w:rsidRPr="001208B4" w:rsidRDefault="001208B4" w:rsidP="001208B4">
      <w:pPr>
        <w:numPr>
          <w:ilvl w:val="0"/>
          <w:numId w:val="11"/>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Example of APA-formatted Footnotes</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w:t>
      </w:r>
      <w:hyperlink r:id="rId27" w:history="1">
        <w:r w:rsidRPr="001208B4">
          <w:rPr>
            <w:rFonts w:ascii="Arial" w:eastAsia="Times New Roman" w:hAnsi="Arial" w:cs="Arial"/>
            <w:color w:val="0088CC"/>
            <w:sz w:val="20"/>
            <w:szCs w:val="20"/>
            <w:u w:val="single"/>
          </w:rPr>
          <w:t>http://psychology.vanguard.edu/wp-content/uploads/2010/12/Footnote.pdf</w:t>
        </w:r>
      </w:hyperlink>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9" w:name="tables"/>
      <w:bookmarkEnd w:id="9"/>
      <w:r w:rsidRPr="001208B4">
        <w:rPr>
          <w:rFonts w:ascii="Montreal" w:eastAsia="Times New Roman" w:hAnsi="Montreal" w:cs="Arial"/>
          <w:b/>
          <w:bCs/>
          <w:color w:val="555555"/>
          <w:sz w:val="36"/>
          <w:szCs w:val="36"/>
        </w:rPr>
        <w:t>IX. Tables:</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 xml:space="preserve">A common use of tables is to present quantitative data or the results of statistical analyses (such as ANOVA). See the </w:t>
      </w:r>
      <w:r w:rsidRPr="001208B4">
        <w:rPr>
          <w:rFonts w:ascii="Arial" w:eastAsia="Times New Roman" w:hAnsi="Arial" w:cs="Arial"/>
          <w:i/>
          <w:iCs/>
          <w:color w:val="546671"/>
          <w:sz w:val="20"/>
          <w:szCs w:val="20"/>
        </w:rPr>
        <w:t>Publication Manual</w:t>
      </w:r>
      <w:r w:rsidRPr="001208B4">
        <w:rPr>
          <w:rFonts w:ascii="Arial" w:eastAsia="Times New Roman" w:hAnsi="Arial" w:cs="Arial"/>
          <w:color w:val="546671"/>
          <w:sz w:val="20"/>
          <w:szCs w:val="20"/>
        </w:rPr>
        <w:t xml:space="preserve"> (2010, pp. 128-150) for detailed examples. Tables must be mentioned in the text.</w:t>
      </w:r>
    </w:p>
    <w:p w:rsidR="001208B4" w:rsidRPr="001208B4" w:rsidRDefault="001208B4" w:rsidP="001208B4">
      <w:pPr>
        <w:numPr>
          <w:ilvl w:val="0"/>
          <w:numId w:val="12"/>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Pagination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Each Table begins on a separate page.</w:t>
      </w:r>
    </w:p>
    <w:p w:rsidR="001208B4" w:rsidRPr="001208B4" w:rsidRDefault="001208B4" w:rsidP="001208B4">
      <w:pPr>
        <w:numPr>
          <w:ilvl w:val="0"/>
          <w:numId w:val="12"/>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Heading</w:t>
      </w:r>
      <w:r w:rsidRPr="001208B4">
        <w:rPr>
          <w:rFonts w:ascii="Arial" w:eastAsia="Times New Roman" w:hAnsi="Arial" w:cs="Arial"/>
          <w:i/>
          <w:iCs/>
          <w:color w:val="546671"/>
          <w:sz w:val="20"/>
          <w:szCs w:val="20"/>
        </w:rPr>
        <w:t>: “</w:t>
      </w:r>
      <w:r w:rsidRPr="001208B4">
        <w:rPr>
          <w:rFonts w:ascii="Arial" w:eastAsia="Times New Roman" w:hAnsi="Arial" w:cs="Arial"/>
          <w:color w:val="546671"/>
          <w:sz w:val="20"/>
          <w:szCs w:val="20"/>
        </w:rPr>
        <w:t>Table 1″ (or 2 or 3, etc.) is typed flush left on the first line below the running head. Double-space and type the table title flush left (italicized in uppercase and lowercase letters).</w:t>
      </w:r>
    </w:p>
    <w:p w:rsidR="001208B4" w:rsidRPr="001208B4" w:rsidRDefault="001208B4" w:rsidP="001208B4">
      <w:pPr>
        <w:numPr>
          <w:ilvl w:val="0"/>
          <w:numId w:val="12"/>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Example of APA-formatted Tables</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w:t>
      </w:r>
      <w:hyperlink r:id="rId28" w:history="1">
        <w:r w:rsidRPr="001208B4">
          <w:rPr>
            <w:rFonts w:ascii="Arial" w:eastAsia="Times New Roman" w:hAnsi="Arial" w:cs="Arial"/>
            <w:color w:val="0088CC"/>
            <w:sz w:val="20"/>
            <w:szCs w:val="20"/>
            <w:u w:val="single"/>
          </w:rPr>
          <w:t>http://psychology.vanguard.edu/wp-content/uploads/2010/12/table.pdf</w:t>
        </w:r>
      </w:hyperlink>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10" w:name="figures"/>
      <w:bookmarkEnd w:id="10"/>
      <w:r w:rsidRPr="001208B4">
        <w:rPr>
          <w:rFonts w:ascii="Montreal" w:eastAsia="Times New Roman" w:hAnsi="Montreal" w:cs="Arial"/>
          <w:b/>
          <w:bCs/>
          <w:color w:val="555555"/>
          <w:sz w:val="36"/>
          <w:szCs w:val="36"/>
        </w:rPr>
        <w:t>X. Figures</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 xml:space="preserve">A common use of Figures is to present graphs, photographs, or other illustrations (other than tables). See the </w:t>
      </w:r>
      <w:r w:rsidRPr="001208B4">
        <w:rPr>
          <w:rFonts w:ascii="Arial" w:eastAsia="Times New Roman" w:hAnsi="Arial" w:cs="Arial"/>
          <w:i/>
          <w:iCs/>
          <w:color w:val="546671"/>
          <w:sz w:val="20"/>
          <w:szCs w:val="20"/>
        </w:rPr>
        <w:t>Publication Manual</w:t>
      </w:r>
      <w:r w:rsidRPr="001208B4">
        <w:rPr>
          <w:rFonts w:ascii="Arial" w:eastAsia="Times New Roman" w:hAnsi="Arial" w:cs="Arial"/>
          <w:color w:val="546671"/>
          <w:sz w:val="20"/>
          <w:szCs w:val="20"/>
        </w:rPr>
        <w:t xml:space="preserve"> (2010, pp. 150-167) for detailed examples.</w:t>
      </w:r>
    </w:p>
    <w:p w:rsidR="001208B4" w:rsidRPr="001208B4" w:rsidRDefault="001208B4" w:rsidP="001208B4">
      <w:pPr>
        <w:numPr>
          <w:ilvl w:val="0"/>
          <w:numId w:val="13"/>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Pagination</w:t>
      </w:r>
      <w:r w:rsidRPr="001208B4">
        <w:rPr>
          <w:rFonts w:ascii="Arial" w:eastAsia="Times New Roman" w:hAnsi="Arial" w:cs="Arial"/>
          <w:color w:val="546671"/>
          <w:sz w:val="20"/>
          <w:szCs w:val="20"/>
        </w:rPr>
        <w:t>: Figures begin on a separate page.</w:t>
      </w:r>
    </w:p>
    <w:p w:rsidR="001208B4" w:rsidRPr="001208B4" w:rsidRDefault="001208B4" w:rsidP="001208B4">
      <w:pPr>
        <w:numPr>
          <w:ilvl w:val="0"/>
          <w:numId w:val="13"/>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Figure Caption</w:t>
      </w:r>
      <w:r w:rsidRPr="001208B4">
        <w:rPr>
          <w:rFonts w:ascii="Arial" w:eastAsia="Times New Roman" w:hAnsi="Arial" w:cs="Arial"/>
          <w:color w:val="546671"/>
          <w:sz w:val="20"/>
          <w:szCs w:val="20"/>
        </w:rPr>
        <w:t>: “</w:t>
      </w:r>
      <w:r w:rsidRPr="001208B4">
        <w:rPr>
          <w:rFonts w:ascii="Arial" w:eastAsia="Times New Roman" w:hAnsi="Arial" w:cs="Arial"/>
          <w:i/>
          <w:iCs/>
          <w:color w:val="546671"/>
          <w:sz w:val="20"/>
          <w:szCs w:val="20"/>
        </w:rPr>
        <w:t>Figure 1.</w:t>
      </w:r>
      <w:r w:rsidRPr="001208B4">
        <w:rPr>
          <w:rFonts w:ascii="Arial" w:eastAsia="Times New Roman" w:hAnsi="Arial" w:cs="Arial"/>
          <w:color w:val="546671"/>
          <w:sz w:val="20"/>
          <w:szCs w:val="20"/>
        </w:rPr>
        <w:t>” (</w:t>
      </w:r>
      <w:proofErr w:type="gramStart"/>
      <w:r w:rsidRPr="001208B4">
        <w:rPr>
          <w:rFonts w:ascii="Arial" w:eastAsia="Times New Roman" w:hAnsi="Arial" w:cs="Arial"/>
          <w:color w:val="546671"/>
          <w:sz w:val="20"/>
          <w:szCs w:val="20"/>
        </w:rPr>
        <w:t>or</w:t>
      </w:r>
      <w:proofErr w:type="gramEnd"/>
      <w:r w:rsidRPr="001208B4">
        <w:rPr>
          <w:rFonts w:ascii="Arial" w:eastAsia="Times New Roman" w:hAnsi="Arial" w:cs="Arial"/>
          <w:color w:val="546671"/>
          <w:sz w:val="20"/>
          <w:szCs w:val="20"/>
        </w:rPr>
        <w:t xml:space="preserve"> 2 or 3, etc.) </w:t>
      </w:r>
      <w:proofErr w:type="gramStart"/>
      <w:r w:rsidRPr="001208B4">
        <w:rPr>
          <w:rFonts w:ascii="Arial" w:eastAsia="Times New Roman" w:hAnsi="Arial" w:cs="Arial"/>
          <w:color w:val="546671"/>
          <w:sz w:val="20"/>
          <w:szCs w:val="20"/>
        </w:rPr>
        <w:t>is</w:t>
      </w:r>
      <w:proofErr w:type="gramEnd"/>
      <w:r w:rsidRPr="001208B4">
        <w:rPr>
          <w:rFonts w:ascii="Arial" w:eastAsia="Times New Roman" w:hAnsi="Arial" w:cs="Arial"/>
          <w:color w:val="546671"/>
          <w:sz w:val="20"/>
          <w:szCs w:val="20"/>
        </w:rPr>
        <w:t xml:space="preserve"> typed flush left and italicized on the first line below the figure, immediately followed on the same line by the caption (which should be a brief descriptive phrase).</w:t>
      </w:r>
    </w:p>
    <w:p w:rsidR="001208B4" w:rsidRPr="001208B4" w:rsidRDefault="001208B4" w:rsidP="001208B4">
      <w:pPr>
        <w:numPr>
          <w:ilvl w:val="0"/>
          <w:numId w:val="13"/>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Example of APA-formatted Figure</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w:t>
      </w:r>
      <w:hyperlink r:id="rId29" w:history="1">
        <w:r w:rsidRPr="001208B4">
          <w:rPr>
            <w:rFonts w:ascii="Arial" w:eastAsia="Times New Roman" w:hAnsi="Arial" w:cs="Arial"/>
            <w:color w:val="0088CC"/>
            <w:sz w:val="20"/>
            <w:szCs w:val="20"/>
            <w:u w:val="single"/>
          </w:rPr>
          <w:t>http://psychology.vanguard.edu/wp-content/uploads/2010/12/figure.pdf</w:t>
        </w:r>
      </w:hyperlink>
    </w:p>
    <w:p w:rsidR="001208B4" w:rsidRPr="001208B4" w:rsidRDefault="001208B4" w:rsidP="001208B4">
      <w:pPr>
        <w:spacing w:before="100" w:beforeAutospacing="1" w:after="100" w:afterAutospacing="1" w:line="285" w:lineRule="atLeast"/>
        <w:outlineLvl w:val="1"/>
        <w:rPr>
          <w:rFonts w:ascii="Montreal" w:eastAsia="Times New Roman" w:hAnsi="Montreal" w:cs="Arial"/>
          <w:b/>
          <w:bCs/>
          <w:color w:val="555555"/>
          <w:sz w:val="36"/>
          <w:szCs w:val="36"/>
        </w:rPr>
      </w:pPr>
      <w:bookmarkStart w:id="11" w:name="appendix"/>
      <w:bookmarkEnd w:id="11"/>
      <w:r w:rsidRPr="001208B4">
        <w:rPr>
          <w:rFonts w:ascii="Montreal" w:eastAsia="Times New Roman" w:hAnsi="Montreal" w:cs="Arial"/>
          <w:b/>
          <w:bCs/>
          <w:color w:val="555555"/>
          <w:sz w:val="36"/>
          <w:szCs w:val="36"/>
        </w:rPr>
        <w:t>XII. Appendixes:</w:t>
      </w:r>
    </w:p>
    <w:p w:rsidR="001208B4" w:rsidRPr="001208B4" w:rsidRDefault="001208B4" w:rsidP="001208B4">
      <w:pPr>
        <w:spacing w:before="100" w:beforeAutospacing="1" w:after="100" w:afterAutospacing="1"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t xml:space="preserve">A common use of appendixes is to present unpublished tests or to describe complex equipment or stimulus materials. </w:t>
      </w:r>
    </w:p>
    <w:p w:rsidR="001208B4" w:rsidRPr="001208B4" w:rsidRDefault="001208B4" w:rsidP="001208B4">
      <w:pPr>
        <w:numPr>
          <w:ilvl w:val="0"/>
          <w:numId w:val="1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Pagination</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Each Appendix begins on a separate page.</w:t>
      </w:r>
    </w:p>
    <w:p w:rsidR="001208B4" w:rsidRPr="001208B4" w:rsidRDefault="001208B4" w:rsidP="001208B4">
      <w:pPr>
        <w:numPr>
          <w:ilvl w:val="0"/>
          <w:numId w:val="14"/>
        </w:numPr>
        <w:spacing w:before="100" w:beforeAutospacing="1" w:after="100" w:afterAutospacing="1" w:line="330" w:lineRule="atLeast"/>
        <w:ind w:left="300"/>
        <w:rPr>
          <w:rFonts w:ascii="Arial" w:eastAsia="Times New Roman" w:hAnsi="Arial" w:cs="Arial"/>
          <w:color w:val="546671"/>
          <w:sz w:val="20"/>
          <w:szCs w:val="20"/>
        </w:rPr>
      </w:pPr>
      <w:proofErr w:type="spellStart"/>
      <w:r w:rsidRPr="001208B4">
        <w:rPr>
          <w:rFonts w:ascii="Arial" w:eastAsia="Times New Roman" w:hAnsi="Arial" w:cs="Arial"/>
          <w:b/>
          <w:bCs/>
          <w:i/>
          <w:iCs/>
          <w:color w:val="546671"/>
          <w:sz w:val="20"/>
          <w:szCs w:val="20"/>
        </w:rPr>
        <w:t>Heading</w:t>
      </w:r>
      <w:proofErr w:type="gramStart"/>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If</w:t>
      </w:r>
      <w:proofErr w:type="spellEnd"/>
      <w:proofErr w:type="gramEnd"/>
      <w:r w:rsidRPr="001208B4">
        <w:rPr>
          <w:rFonts w:ascii="Arial" w:eastAsia="Times New Roman" w:hAnsi="Arial" w:cs="Arial"/>
          <w:color w:val="546671"/>
          <w:sz w:val="20"/>
          <w:szCs w:val="20"/>
        </w:rPr>
        <w:t xml:space="preserve"> there is only one appendix, “Appendix” is centered on the first line below the manuscript page header. If there is more than one appendix, use Appendix A (or B or C, etc.). Double-space and type the appendix title (centered in uppercase and lowercase letters).</w:t>
      </w:r>
    </w:p>
    <w:p w:rsidR="001208B4" w:rsidRPr="001208B4" w:rsidRDefault="001208B4" w:rsidP="001208B4">
      <w:pPr>
        <w:numPr>
          <w:ilvl w:val="0"/>
          <w:numId w:val="1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lastRenderedPageBreak/>
        <w:t>Format</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Indent the first line 5-7 spaces.</w:t>
      </w:r>
    </w:p>
    <w:p w:rsidR="001208B4" w:rsidRPr="001208B4" w:rsidRDefault="001208B4" w:rsidP="001208B4">
      <w:pPr>
        <w:numPr>
          <w:ilvl w:val="0"/>
          <w:numId w:val="14"/>
        </w:numPr>
        <w:spacing w:before="100" w:beforeAutospacing="1" w:after="100" w:afterAutospacing="1" w:line="330" w:lineRule="atLeast"/>
        <w:ind w:left="300"/>
        <w:rPr>
          <w:rFonts w:ascii="Arial" w:eastAsia="Times New Roman" w:hAnsi="Arial" w:cs="Arial"/>
          <w:color w:val="546671"/>
          <w:sz w:val="20"/>
          <w:szCs w:val="20"/>
        </w:rPr>
      </w:pPr>
      <w:r w:rsidRPr="001208B4">
        <w:rPr>
          <w:rFonts w:ascii="Arial" w:eastAsia="Times New Roman" w:hAnsi="Arial" w:cs="Arial"/>
          <w:b/>
          <w:bCs/>
          <w:i/>
          <w:iCs/>
          <w:color w:val="546671"/>
          <w:sz w:val="20"/>
          <w:szCs w:val="20"/>
        </w:rPr>
        <w:t>Example of APA-formatted Appendix</w:t>
      </w:r>
      <w:r w:rsidRPr="001208B4">
        <w:rPr>
          <w:rFonts w:ascii="Arial" w:eastAsia="Times New Roman" w:hAnsi="Arial" w:cs="Arial"/>
          <w:i/>
          <w:iCs/>
          <w:color w:val="546671"/>
          <w:sz w:val="20"/>
          <w:szCs w:val="20"/>
        </w:rPr>
        <w:t>:</w:t>
      </w:r>
      <w:r w:rsidRPr="001208B4">
        <w:rPr>
          <w:rFonts w:ascii="Arial" w:eastAsia="Times New Roman" w:hAnsi="Arial" w:cs="Arial"/>
          <w:color w:val="546671"/>
          <w:sz w:val="20"/>
          <w:szCs w:val="20"/>
        </w:rPr>
        <w:t xml:space="preserve"> </w:t>
      </w:r>
      <w:hyperlink r:id="rId30" w:history="1">
        <w:r w:rsidRPr="001208B4">
          <w:rPr>
            <w:rFonts w:ascii="Arial" w:eastAsia="Times New Roman" w:hAnsi="Arial" w:cs="Arial"/>
            <w:color w:val="0088CC"/>
            <w:sz w:val="20"/>
            <w:szCs w:val="20"/>
            <w:u w:val="single"/>
          </w:rPr>
          <w:t>http://psychology.vanguard.edu/wp-content/uploads/2010/12/Appendix.pdf</w:t>
        </w:r>
      </w:hyperlink>
    </w:p>
    <w:p w:rsidR="001208B4" w:rsidRPr="001208B4" w:rsidRDefault="001208B4" w:rsidP="001208B4">
      <w:pPr>
        <w:spacing w:after="0" w:line="330" w:lineRule="atLeast"/>
        <w:rPr>
          <w:rFonts w:ascii="Arial" w:eastAsia="Times New Roman" w:hAnsi="Arial" w:cs="Arial"/>
          <w:color w:val="546671"/>
          <w:sz w:val="20"/>
          <w:szCs w:val="20"/>
        </w:rPr>
      </w:pPr>
      <w:r w:rsidRPr="001208B4">
        <w:rPr>
          <w:rFonts w:ascii="Arial" w:eastAsia="Times New Roman" w:hAnsi="Arial" w:cs="Arial"/>
          <w:color w:val="546671"/>
          <w:sz w:val="20"/>
          <w:szCs w:val="20"/>
        </w:rPr>
        <w:pict>
          <v:rect id="_x0000_i1025" style="width:0;height:1.5pt" o:hralign="center" o:hrstd="t" o:hr="t" fillcolor="#a0a0a0" stroked="f"/>
        </w:pict>
      </w:r>
    </w:p>
    <w:p w:rsidR="00AA007D" w:rsidRDefault="00AA007D"/>
    <w:sectPr w:rsidR="00AA00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trea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E0FE6"/>
    <w:multiLevelType w:val="multilevel"/>
    <w:tmpl w:val="2CB8DC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B5D6228"/>
    <w:multiLevelType w:val="multilevel"/>
    <w:tmpl w:val="B720BB8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BCA5DD3"/>
    <w:multiLevelType w:val="multilevel"/>
    <w:tmpl w:val="4D9E38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C2C7145"/>
    <w:multiLevelType w:val="multilevel"/>
    <w:tmpl w:val="5A76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9E5E59"/>
    <w:multiLevelType w:val="multilevel"/>
    <w:tmpl w:val="685AC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6805E7"/>
    <w:multiLevelType w:val="multilevel"/>
    <w:tmpl w:val="592ECF6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36C30F76"/>
    <w:multiLevelType w:val="multilevel"/>
    <w:tmpl w:val="8B1AC5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37EA37FB"/>
    <w:multiLevelType w:val="multilevel"/>
    <w:tmpl w:val="A35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9B52AA"/>
    <w:multiLevelType w:val="multilevel"/>
    <w:tmpl w:val="226E20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5B301185"/>
    <w:multiLevelType w:val="multilevel"/>
    <w:tmpl w:val="8C90F7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61F834CE"/>
    <w:multiLevelType w:val="multilevel"/>
    <w:tmpl w:val="EF009B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63690CEE"/>
    <w:multiLevelType w:val="multilevel"/>
    <w:tmpl w:val="82E2B3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nsid w:val="78175360"/>
    <w:multiLevelType w:val="multilevel"/>
    <w:tmpl w:val="B2F022F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nsid w:val="7C842E8F"/>
    <w:multiLevelType w:val="multilevel"/>
    <w:tmpl w:val="A70024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7"/>
  </w:num>
  <w:num w:numId="2">
    <w:abstractNumId w:val="3"/>
  </w:num>
  <w:num w:numId="3">
    <w:abstractNumId w:val="4"/>
  </w:num>
  <w:num w:numId="4">
    <w:abstractNumId w:val="12"/>
  </w:num>
  <w:num w:numId="5">
    <w:abstractNumId w:val="2"/>
  </w:num>
  <w:num w:numId="6">
    <w:abstractNumId w:val="8"/>
  </w:num>
  <w:num w:numId="7">
    <w:abstractNumId w:val="6"/>
  </w:num>
  <w:num w:numId="8">
    <w:abstractNumId w:val="11"/>
  </w:num>
  <w:num w:numId="9">
    <w:abstractNumId w:val="13"/>
  </w:num>
  <w:num w:numId="10">
    <w:abstractNumId w:val="1"/>
  </w:num>
  <w:num w:numId="11">
    <w:abstractNumId w:val="10"/>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B4"/>
    <w:rsid w:val="001208B4"/>
    <w:rsid w:val="002716E4"/>
    <w:rsid w:val="00A873D3"/>
    <w:rsid w:val="00AA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808266">
      <w:bodyDiv w:val="1"/>
      <w:marLeft w:val="0"/>
      <w:marRight w:val="0"/>
      <w:marTop w:val="0"/>
      <w:marBottom w:val="0"/>
      <w:divBdr>
        <w:top w:val="none" w:sz="0" w:space="0" w:color="auto"/>
        <w:left w:val="none" w:sz="0" w:space="0" w:color="auto"/>
        <w:bottom w:val="none" w:sz="0" w:space="0" w:color="auto"/>
        <w:right w:val="none" w:sz="0" w:space="0" w:color="auto"/>
      </w:divBdr>
      <w:divsChild>
        <w:div w:id="146014773">
          <w:marLeft w:val="0"/>
          <w:marRight w:val="0"/>
          <w:marTop w:val="0"/>
          <w:marBottom w:val="0"/>
          <w:divBdr>
            <w:top w:val="none" w:sz="0" w:space="0" w:color="auto"/>
            <w:left w:val="none" w:sz="0" w:space="0" w:color="auto"/>
            <w:bottom w:val="none" w:sz="0" w:space="0" w:color="auto"/>
            <w:right w:val="none" w:sz="0" w:space="0" w:color="auto"/>
          </w:divBdr>
          <w:divsChild>
            <w:div w:id="1360663063">
              <w:marLeft w:val="0"/>
              <w:marRight w:val="0"/>
              <w:marTop w:val="0"/>
              <w:marBottom w:val="0"/>
              <w:divBdr>
                <w:top w:val="none" w:sz="0" w:space="0" w:color="auto"/>
                <w:left w:val="none" w:sz="0" w:space="0" w:color="auto"/>
                <w:bottom w:val="none" w:sz="0" w:space="0" w:color="auto"/>
                <w:right w:val="none" w:sz="0" w:space="0" w:color="auto"/>
              </w:divBdr>
              <w:divsChild>
                <w:div w:id="62064209">
                  <w:marLeft w:val="0"/>
                  <w:marRight w:val="0"/>
                  <w:marTop w:val="0"/>
                  <w:marBottom w:val="0"/>
                  <w:divBdr>
                    <w:top w:val="none" w:sz="0" w:space="0" w:color="auto"/>
                    <w:left w:val="none" w:sz="0" w:space="0" w:color="auto"/>
                    <w:bottom w:val="none" w:sz="0" w:space="0" w:color="auto"/>
                    <w:right w:val="none" w:sz="0" w:space="0" w:color="auto"/>
                  </w:divBdr>
                  <w:divsChild>
                    <w:div w:id="4339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9882">
          <w:marLeft w:val="0"/>
          <w:marRight w:val="0"/>
          <w:marTop w:val="0"/>
          <w:marBottom w:val="0"/>
          <w:divBdr>
            <w:top w:val="single" w:sz="6" w:space="0" w:color="E3E3E3"/>
            <w:left w:val="none" w:sz="0" w:space="0" w:color="auto"/>
            <w:bottom w:val="none" w:sz="0" w:space="0" w:color="auto"/>
            <w:right w:val="none" w:sz="0" w:space="0" w:color="auto"/>
          </w:divBdr>
          <w:divsChild>
            <w:div w:id="1676104588">
              <w:marLeft w:val="0"/>
              <w:marRight w:val="0"/>
              <w:marTop w:val="0"/>
              <w:marBottom w:val="0"/>
              <w:divBdr>
                <w:top w:val="none" w:sz="0" w:space="0" w:color="auto"/>
                <w:left w:val="none" w:sz="0" w:space="0" w:color="auto"/>
                <w:bottom w:val="none" w:sz="0" w:space="0" w:color="auto"/>
                <w:right w:val="none" w:sz="0" w:space="0" w:color="auto"/>
              </w:divBdr>
              <w:divsChild>
                <w:div w:id="1228958183">
                  <w:marLeft w:val="0"/>
                  <w:marRight w:val="0"/>
                  <w:marTop w:val="0"/>
                  <w:marBottom w:val="0"/>
                  <w:divBdr>
                    <w:top w:val="none" w:sz="0" w:space="0" w:color="auto"/>
                    <w:left w:val="none" w:sz="0" w:space="0" w:color="auto"/>
                    <w:bottom w:val="none" w:sz="0" w:space="0" w:color="auto"/>
                    <w:right w:val="none" w:sz="0" w:space="0" w:color="auto"/>
                  </w:divBdr>
                  <w:divsChild>
                    <w:div w:id="857423983">
                      <w:marLeft w:val="0"/>
                      <w:marRight w:val="0"/>
                      <w:marTop w:val="0"/>
                      <w:marBottom w:val="0"/>
                      <w:divBdr>
                        <w:top w:val="none" w:sz="0" w:space="0" w:color="auto"/>
                        <w:left w:val="none" w:sz="0" w:space="0" w:color="auto"/>
                        <w:bottom w:val="none" w:sz="0" w:space="0" w:color="auto"/>
                        <w:right w:val="none" w:sz="0" w:space="0" w:color="auto"/>
                      </w:divBdr>
                      <w:divsChild>
                        <w:div w:id="526916604">
                          <w:marLeft w:val="0"/>
                          <w:marRight w:val="0"/>
                          <w:marTop w:val="0"/>
                          <w:marBottom w:val="0"/>
                          <w:divBdr>
                            <w:top w:val="none" w:sz="0" w:space="0" w:color="auto"/>
                            <w:left w:val="none" w:sz="0" w:space="0" w:color="auto"/>
                            <w:bottom w:val="none" w:sz="0" w:space="0" w:color="auto"/>
                            <w:right w:val="none" w:sz="0" w:space="0" w:color="auto"/>
                          </w:divBdr>
                          <w:divsChild>
                            <w:div w:id="134953372">
                              <w:marLeft w:val="0"/>
                              <w:marRight w:val="0"/>
                              <w:marTop w:val="0"/>
                              <w:marBottom w:val="0"/>
                              <w:divBdr>
                                <w:top w:val="none" w:sz="0" w:space="0" w:color="auto"/>
                                <w:left w:val="none" w:sz="0" w:space="0" w:color="auto"/>
                                <w:bottom w:val="none" w:sz="0" w:space="0" w:color="auto"/>
                                <w:right w:val="none" w:sz="0" w:space="0" w:color="auto"/>
                              </w:divBdr>
                              <w:divsChild>
                                <w:div w:id="2123373944">
                                  <w:marLeft w:val="0"/>
                                  <w:marRight w:val="0"/>
                                  <w:marTop w:val="0"/>
                                  <w:marBottom w:val="0"/>
                                  <w:divBdr>
                                    <w:top w:val="none" w:sz="0" w:space="0" w:color="auto"/>
                                    <w:left w:val="none" w:sz="0" w:space="0" w:color="auto"/>
                                    <w:bottom w:val="none" w:sz="0" w:space="0" w:color="auto"/>
                                    <w:right w:val="none" w:sz="0" w:space="0" w:color="auto"/>
                                  </w:divBdr>
                                  <w:divsChild>
                                    <w:div w:id="994336217">
                                      <w:marLeft w:val="0"/>
                                      <w:marRight w:val="0"/>
                                      <w:marTop w:val="0"/>
                                      <w:marBottom w:val="0"/>
                                      <w:divBdr>
                                        <w:top w:val="none" w:sz="0" w:space="0" w:color="auto"/>
                                        <w:left w:val="none" w:sz="0" w:space="0" w:color="auto"/>
                                        <w:bottom w:val="none" w:sz="0" w:space="0" w:color="auto"/>
                                        <w:right w:val="none" w:sz="0" w:space="0" w:color="auto"/>
                                      </w:divBdr>
                                      <w:divsChild>
                                        <w:div w:id="2788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3792">
                                  <w:marLeft w:val="0"/>
                                  <w:marRight w:val="0"/>
                                  <w:marTop w:val="0"/>
                                  <w:marBottom w:val="0"/>
                                  <w:divBdr>
                                    <w:top w:val="none" w:sz="0" w:space="0" w:color="auto"/>
                                    <w:left w:val="none" w:sz="0" w:space="0" w:color="auto"/>
                                    <w:bottom w:val="none" w:sz="0" w:space="0" w:color="auto"/>
                                    <w:right w:val="none" w:sz="0" w:space="0" w:color="auto"/>
                                  </w:divBdr>
                                  <w:divsChild>
                                    <w:div w:id="1705012460">
                                      <w:marLeft w:val="0"/>
                                      <w:marRight w:val="0"/>
                                      <w:marTop w:val="0"/>
                                      <w:marBottom w:val="0"/>
                                      <w:divBdr>
                                        <w:top w:val="none" w:sz="0" w:space="0" w:color="auto"/>
                                        <w:left w:val="none" w:sz="0" w:space="0" w:color="auto"/>
                                        <w:bottom w:val="none" w:sz="0" w:space="0" w:color="auto"/>
                                        <w:right w:val="none" w:sz="0" w:space="0" w:color="auto"/>
                                      </w:divBdr>
                                      <w:divsChild>
                                        <w:div w:id="15162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54185">
                                  <w:marLeft w:val="0"/>
                                  <w:marRight w:val="0"/>
                                  <w:marTop w:val="0"/>
                                  <w:marBottom w:val="0"/>
                                  <w:divBdr>
                                    <w:top w:val="none" w:sz="0" w:space="0" w:color="auto"/>
                                    <w:left w:val="none" w:sz="0" w:space="0" w:color="auto"/>
                                    <w:bottom w:val="none" w:sz="0" w:space="0" w:color="auto"/>
                                    <w:right w:val="none" w:sz="0" w:space="0" w:color="auto"/>
                                  </w:divBdr>
                                  <w:divsChild>
                                    <w:div w:id="1688291007">
                                      <w:marLeft w:val="0"/>
                                      <w:marRight w:val="0"/>
                                      <w:marTop w:val="0"/>
                                      <w:marBottom w:val="0"/>
                                      <w:divBdr>
                                        <w:top w:val="none" w:sz="0" w:space="0" w:color="auto"/>
                                        <w:left w:val="none" w:sz="0" w:space="0" w:color="auto"/>
                                        <w:bottom w:val="none" w:sz="0" w:space="0" w:color="auto"/>
                                        <w:right w:val="none" w:sz="0" w:space="0" w:color="auto"/>
                                      </w:divBdr>
                                      <w:divsChild>
                                        <w:div w:id="182604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72572">
                      <w:marLeft w:val="0"/>
                      <w:marRight w:val="0"/>
                      <w:marTop w:val="0"/>
                      <w:marBottom w:val="0"/>
                      <w:divBdr>
                        <w:top w:val="none" w:sz="0" w:space="0" w:color="auto"/>
                        <w:left w:val="none" w:sz="0" w:space="0" w:color="auto"/>
                        <w:bottom w:val="none" w:sz="0" w:space="0" w:color="auto"/>
                        <w:right w:val="none" w:sz="0" w:space="0" w:color="auto"/>
                      </w:divBdr>
                      <w:divsChild>
                        <w:div w:id="73016969">
                          <w:marLeft w:val="0"/>
                          <w:marRight w:val="0"/>
                          <w:marTop w:val="0"/>
                          <w:marBottom w:val="0"/>
                          <w:divBdr>
                            <w:top w:val="none" w:sz="0" w:space="0" w:color="auto"/>
                            <w:left w:val="none" w:sz="0" w:space="0" w:color="auto"/>
                            <w:bottom w:val="none" w:sz="0" w:space="0" w:color="auto"/>
                            <w:right w:val="none" w:sz="0" w:space="0" w:color="auto"/>
                          </w:divBdr>
                          <w:divsChild>
                            <w:div w:id="553278247">
                              <w:marLeft w:val="0"/>
                              <w:marRight w:val="0"/>
                              <w:marTop w:val="0"/>
                              <w:marBottom w:val="0"/>
                              <w:divBdr>
                                <w:top w:val="none" w:sz="0" w:space="0" w:color="auto"/>
                                <w:left w:val="none" w:sz="0" w:space="0" w:color="auto"/>
                                <w:bottom w:val="none" w:sz="0" w:space="0" w:color="auto"/>
                                <w:right w:val="none" w:sz="0" w:space="0" w:color="auto"/>
                              </w:divBdr>
                              <w:divsChild>
                                <w:div w:id="698820098">
                                  <w:marLeft w:val="0"/>
                                  <w:marRight w:val="0"/>
                                  <w:marTop w:val="0"/>
                                  <w:marBottom w:val="0"/>
                                  <w:divBdr>
                                    <w:top w:val="none" w:sz="0" w:space="0" w:color="auto"/>
                                    <w:left w:val="none" w:sz="0" w:space="0" w:color="auto"/>
                                    <w:bottom w:val="none" w:sz="0" w:space="0" w:color="auto"/>
                                    <w:right w:val="none" w:sz="0" w:space="0" w:color="auto"/>
                                  </w:divBdr>
                                  <w:divsChild>
                                    <w:div w:id="8810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tyle.org/" TargetMode="External"/><Relationship Id="rId13" Type="http://schemas.openxmlformats.org/officeDocument/2006/relationships/hyperlink" Target="http://psychology.vanguard.edu/wp-content/uploads/2010/12/template.doc" TargetMode="External"/><Relationship Id="rId18" Type="http://schemas.openxmlformats.org/officeDocument/2006/relationships/hyperlink" Target="http://psychology.vanguard.edu/faculty/douglas-degelman/apa-style" TargetMode="External"/><Relationship Id="rId26" Type="http://schemas.openxmlformats.org/officeDocument/2006/relationships/hyperlink" Target="http://psychology.vanguard.edu/wp-content/uploads/2010/12/references.pdf" TargetMode="External"/><Relationship Id="rId3" Type="http://schemas.microsoft.com/office/2007/relationships/stylesWithEffects" Target="stylesWithEffects.xml"/><Relationship Id="rId21" Type="http://schemas.openxmlformats.org/officeDocument/2006/relationships/hyperlink" Target="http://psychology.vanguard.edu/wp-content/uploads/2010/12/titlepage.pdf" TargetMode="External"/><Relationship Id="rId7" Type="http://schemas.openxmlformats.org/officeDocument/2006/relationships/image" Target="media/image1.gif"/><Relationship Id="rId12" Type="http://schemas.openxmlformats.org/officeDocument/2006/relationships/hyperlink" Target="http://psychology.vanguard.edu/wp-content/uploads/2010/12/proposal.pdf" TargetMode="External"/><Relationship Id="rId17" Type="http://schemas.openxmlformats.org/officeDocument/2006/relationships/hyperlink" Target="http://psychology.vanguard.edu/faculty/douglas-degelman/apa-style" TargetMode="External"/><Relationship Id="rId25" Type="http://schemas.openxmlformats.org/officeDocument/2006/relationships/hyperlink" Target="http://www.crossref.org/guestquery/" TargetMode="External"/><Relationship Id="rId2" Type="http://schemas.openxmlformats.org/officeDocument/2006/relationships/styles" Target="styles.xml"/><Relationship Id="rId16" Type="http://schemas.openxmlformats.org/officeDocument/2006/relationships/hyperlink" Target="http://psychology.vanguard.edu/faculty/douglas-degelman/apa-style" TargetMode="External"/><Relationship Id="rId20" Type="http://schemas.openxmlformats.org/officeDocument/2006/relationships/hyperlink" Target="http://psychology.vanguard.edu/faculty/douglas-degelman/apa-style" TargetMode="External"/><Relationship Id="rId29" Type="http://schemas.openxmlformats.org/officeDocument/2006/relationships/hyperlink" Target="http://psychology.vanguard.edu/wp-content/uploads/2010/12/figure.pdf" TargetMode="External"/><Relationship Id="rId1" Type="http://schemas.openxmlformats.org/officeDocument/2006/relationships/numbering" Target="numbering.xml"/><Relationship Id="rId6" Type="http://schemas.openxmlformats.org/officeDocument/2006/relationships/hyperlink" Target="http://psychology.vanguard.edu/wp-content/uploads/2013/02/apastyleessentials.pdf" TargetMode="External"/><Relationship Id="rId11" Type="http://schemas.openxmlformats.org/officeDocument/2006/relationships/hyperlink" Target="http://psychology.vanguard.edu/wp-content/uploads/2010/12/paper.pdf" TargetMode="External"/><Relationship Id="rId24" Type="http://schemas.openxmlformats.org/officeDocument/2006/relationships/hyperlink" Target="http://psychology.vanguard.edu/wp-content/uploads/2011/04/headings.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ychology.vanguard.edu/faculty/douglas-degelman/apa-style" TargetMode="External"/><Relationship Id="rId23" Type="http://schemas.openxmlformats.org/officeDocument/2006/relationships/hyperlink" Target="http://blog.apastyle.org/apastyle/2009/07/five-essential-tips-for-apa-style-headings.html" TargetMode="External"/><Relationship Id="rId28" Type="http://schemas.openxmlformats.org/officeDocument/2006/relationships/hyperlink" Target="http://psychology.vanguard.edu/wp-content/uploads/2010/12/table.pdf" TargetMode="External"/><Relationship Id="rId10" Type="http://schemas.openxmlformats.org/officeDocument/2006/relationships/hyperlink" Target="http://get.adobe.com/reader/" TargetMode="External"/><Relationship Id="rId19" Type="http://schemas.openxmlformats.org/officeDocument/2006/relationships/hyperlink" Target="http://psychology.vanguard.edu/faculty/douglas-degelman/apa-styl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ooks.apa.org/books.cfm?id=4200066" TargetMode="External"/><Relationship Id="rId14" Type="http://schemas.openxmlformats.org/officeDocument/2006/relationships/hyperlink" Target="http://psychology.vanguard.edu/faculty/douglas-degelman/apa-style" TargetMode="External"/><Relationship Id="rId22" Type="http://schemas.openxmlformats.org/officeDocument/2006/relationships/hyperlink" Target="http://psychology.vanguard.edu/wp-content/uploads/2010/12/abstract.pdf" TargetMode="External"/><Relationship Id="rId27" Type="http://schemas.openxmlformats.org/officeDocument/2006/relationships/hyperlink" Target="http://psychology.vanguard.edu/wp-content/uploads/2010/12/Footnote.pdf" TargetMode="External"/><Relationship Id="rId30" Type="http://schemas.openxmlformats.org/officeDocument/2006/relationships/hyperlink" Target="http://psychology.vanguard.edu/wp-content/uploads/2010/12/Append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2675</Words>
  <Characters>15250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Davis</dc:creator>
  <cp:lastModifiedBy>Terry Davis</cp:lastModifiedBy>
  <cp:revision>2</cp:revision>
  <dcterms:created xsi:type="dcterms:W3CDTF">2013-12-03T12:17:00Z</dcterms:created>
  <dcterms:modified xsi:type="dcterms:W3CDTF">2013-12-03T12:19:00Z</dcterms:modified>
</cp:coreProperties>
</file>